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40" w:rsidRPr="00764739" w:rsidRDefault="00312E40" w:rsidP="00312E40">
      <w:pPr>
        <w:widowControl w:val="0"/>
        <w:autoSpaceDE w:val="0"/>
        <w:autoSpaceDN w:val="0"/>
        <w:adjustRightInd w:val="0"/>
        <w:spacing w:after="0" w:line="240" w:lineRule="auto"/>
        <w:jc w:val="center"/>
        <w:rPr>
          <w:rFonts w:eastAsia="Times New Roman" w:cs="Times New Roman"/>
          <w:sz w:val="24"/>
          <w:szCs w:val="24"/>
          <w:lang w:val="nl-NL"/>
        </w:rPr>
      </w:pPr>
      <w:r w:rsidRPr="00764739">
        <w:rPr>
          <w:rFonts w:eastAsia="Times New Roman" w:cs="Times New Roman"/>
          <w:b/>
          <w:bCs/>
          <w:sz w:val="24"/>
          <w:szCs w:val="24"/>
          <w:lang w:val="nl-NL"/>
        </w:rPr>
        <w:t>Phụ lục I</w:t>
      </w:r>
    </w:p>
    <w:p w:rsidR="00312E40" w:rsidRPr="00764739" w:rsidRDefault="00312E40" w:rsidP="00312E40">
      <w:pPr>
        <w:widowControl w:val="0"/>
        <w:autoSpaceDE w:val="0"/>
        <w:autoSpaceDN w:val="0"/>
        <w:adjustRightInd w:val="0"/>
        <w:spacing w:after="0" w:line="240" w:lineRule="auto"/>
        <w:jc w:val="center"/>
        <w:rPr>
          <w:rFonts w:eastAsia="Times New Roman" w:cs="Times New Roman"/>
          <w:sz w:val="24"/>
          <w:szCs w:val="24"/>
          <w:lang w:val="nl-NL"/>
        </w:rPr>
      </w:pPr>
      <w:r w:rsidRPr="00764739">
        <w:rPr>
          <w:rFonts w:eastAsia="Times New Roman" w:cs="Times New Roman"/>
          <w:bCs/>
          <w:sz w:val="24"/>
          <w:szCs w:val="24"/>
          <w:lang w:val="nl-NL"/>
        </w:rPr>
        <w:t>ĐỀ CƯƠNG THUYẾT MINH THIẾT KẾ</w:t>
      </w:r>
      <w:r w:rsidRPr="00764739">
        <w:rPr>
          <w:rFonts w:eastAsia="Times New Roman" w:cs="Times New Roman"/>
          <w:sz w:val="24"/>
          <w:szCs w:val="24"/>
          <w:lang w:val="nl-NL"/>
        </w:rPr>
        <w:br/>
      </w:r>
      <w:r w:rsidRPr="00764739">
        <w:rPr>
          <w:rFonts w:eastAsia="Times New Roman" w:cs="Times New Roman"/>
          <w:i/>
          <w:iCs/>
          <w:sz w:val="24"/>
          <w:szCs w:val="24"/>
          <w:lang w:val="nl-NL"/>
        </w:rPr>
        <w:t>(Ban hành kèm theo Thông tư số 15/2019/TT-BNNPTNT ngày 30 tháng 10 năm 2019 của Bộ trưởng Bộ Nông nghiệp và Phát triển nông thôn)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 NỘI DUNG THUYẾT MINH CHUNG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Tên công trình: xác định tên công trình cụ thể là trồng rừng, nuôi dưỡng rừng, cải tạo rừng,… hoặc bảo vệ rừng.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Dự án: tên dự án, số quyết định phê duyệt, ngày tháng năm ban hành, cấp ban hành.</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Mục tiêu: xác định rõ mục tiêu xây dựng nhằm mục đích phòng hộ, đặc dụng, sản xuất...</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4. Địa điểm xây dựng: theo đơn vị hành chính, theo hệ thống đơn vị tiểu khu, khoảnh, lô.</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5. Chủ quản đầu tư: cấp quyết định đầu tư hoặc cấp giao ngân sách.</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6. Chủ đầu tư hoặc đơn vị được giao kinh phí ngân sách nhà nước</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7. Căn cứ pháp lý và tài liệu liên quan: những tài liệu liên quan trực tiếp đến công trình gồm:</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Văn bản pháp lý;</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Quy hoạch phát triển kinh tế - xã hội của địa phương hoặc quy hoạch ngành liên quan;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Dự án đầu tư được phê duyệt đối với công trình sử dụng vốn đầu tư công;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Kế hoạch bố trí kinh phí hằng năm đối với công trình sử dụng kinh phí ngân sách nhà nước;</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Các tài liệu liên quan khác.</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8. Điều kiện tự nhiên, kinh tế - xã hội</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a) Vị trí địa lý: khu đất/rừng thuộc tiểu khu, khoảnh, lô;</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b) Đặc điểm địa hình, đất đai, thực bì;</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 Tình hình khí hậu, thủy văn và các điều kiện tự nhiên khác trong vùng: xác định các yếu tố ảnh hưởng như đến yếu tố mùa vụ, việc lựa chọn biện pháp kỹ thuật ...;</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d) Điều kiện kinh tế - xã hội: khái quát những nét cơ bản, liên quan trực tiếp đến hoạt động thực thi công trình lâm sinh, bảo vệ rừng.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9. Nội dung thiết kế: nêu nội dung thiết kế từng công trình cụ thể theo quy định tại mục II Phụ lục này.</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10. Thời gian thực hiện, gồm: thời gian khởi công và hoàn thành; nội dung 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6"/>
        <w:gridCol w:w="1653"/>
        <w:gridCol w:w="1179"/>
        <w:gridCol w:w="1072"/>
        <w:gridCol w:w="1730"/>
        <w:gridCol w:w="1439"/>
        <w:gridCol w:w="1561"/>
      </w:tblGrid>
      <w:tr w:rsidR="00312E40" w:rsidRPr="000E4D3C" w:rsidTr="001C641D">
        <w:tc>
          <w:tcPr>
            <w:tcW w:w="392"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STT</w:t>
            </w:r>
          </w:p>
        </w:tc>
        <w:tc>
          <w:tcPr>
            <w:tcW w:w="882"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Hạng mục</w:t>
            </w:r>
          </w:p>
        </w:tc>
        <w:tc>
          <w:tcPr>
            <w:tcW w:w="629"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ĐVT (ha/lượt ha)</w:t>
            </w:r>
          </w:p>
        </w:tc>
        <w:tc>
          <w:tcPr>
            <w:tcW w:w="572"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Khối lượng</w:t>
            </w:r>
          </w:p>
        </w:tc>
        <w:tc>
          <w:tcPr>
            <w:tcW w:w="2524" w:type="pct"/>
            <w:gridSpan w:val="3"/>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Kế hoạch thực hiện</w:t>
            </w:r>
          </w:p>
        </w:tc>
      </w:tr>
      <w:tr w:rsidR="00312E40" w:rsidRPr="000E4D3C" w:rsidTr="001C641D">
        <w:tc>
          <w:tcPr>
            <w:tcW w:w="392" w:type="pct"/>
            <w:vMerge/>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882" w:type="pct"/>
            <w:vMerge/>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9" w:type="pct"/>
            <w:vMerge/>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72" w:type="pct"/>
            <w:vMerge/>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92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w:t>
            </w:r>
          </w:p>
        </w:tc>
        <w:tc>
          <w:tcPr>
            <w:tcW w:w="7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w:t>
            </w:r>
          </w:p>
        </w:tc>
        <w:tc>
          <w:tcPr>
            <w:tcW w:w="83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w:t>
            </w:r>
          </w:p>
        </w:tc>
      </w:tr>
      <w:tr w:rsidR="00312E40" w:rsidRPr="000E4D3C" w:rsidTr="001C641D">
        <w:tc>
          <w:tcPr>
            <w:tcW w:w="39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1</w:t>
            </w:r>
          </w:p>
        </w:tc>
        <w:tc>
          <w:tcPr>
            <w:tcW w:w="88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92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83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9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88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92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83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9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2</w:t>
            </w:r>
          </w:p>
        </w:tc>
        <w:tc>
          <w:tcPr>
            <w:tcW w:w="88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92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83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9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88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92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83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11. Dự toán vốn đầu tư, nguồn vốn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14"/>
        <w:gridCol w:w="5851"/>
        <w:gridCol w:w="2605"/>
      </w:tblGrid>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STT</w:t>
            </w:r>
          </w:p>
        </w:tc>
        <w:tc>
          <w:tcPr>
            <w:tcW w:w="312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Hạng mục</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Số tiền (1.000 đ)</w:t>
            </w: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TỔNG (I+II+…+ VI)</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I</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xây dựng</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1</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trực tiếp</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i/>
                <w:iCs/>
                <w:sz w:val="24"/>
                <w:szCs w:val="24"/>
              </w:rPr>
              <w:t>1.1</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Chi phí nhân công</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Xử lý thực bì</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Đào hố</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Vận chuyển cây con thủ công</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Phát đường ranh cản lửa</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Trồng dặm</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i/>
                <w:iCs/>
                <w:sz w:val="24"/>
                <w:szCs w:val="24"/>
              </w:rPr>
              <w:t>1.2</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Chi phí máy</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Đào hố bằng máy</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Vận chuyển cây con bằng cơ giới</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Ủi đường ranh cản lửa</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i/>
                <w:iCs/>
                <w:sz w:val="24"/>
                <w:szCs w:val="24"/>
              </w:rPr>
              <w:t>1.3</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Chi phí vật tư, cây giống</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Cây giống (bao gồm cả trồng dặm)</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Phân bón</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Thuốc bảo vệ thực vật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2</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chung</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3</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Thu nhập chịu thuế tính trước</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4</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Thuế giá trị gia tăng</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II</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thiết bị</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III</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quản lý</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IV</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tư vấn đầu tư xây dựng</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V</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khác</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VI</w:t>
            </w: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dự phòng</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8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3122"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w:t>
            </w:r>
          </w:p>
        </w:tc>
        <w:tc>
          <w:tcPr>
            <w:tcW w:w="139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11.2. Nguồn vốn đầu tư:</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Vốn Ngân sách Nhà nước;</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lastRenderedPageBreak/>
        <w:t>- Vốn khác (vay ngân hàng, liên doanh, liên kết,...).</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11.3.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0"/>
        <w:gridCol w:w="2897"/>
        <w:gridCol w:w="1145"/>
        <w:gridCol w:w="1162"/>
        <w:gridCol w:w="1145"/>
        <w:gridCol w:w="944"/>
        <w:gridCol w:w="1347"/>
      </w:tblGrid>
      <w:tr w:rsidR="00312E40" w:rsidRPr="000E4D3C" w:rsidTr="001C641D">
        <w:tc>
          <w:tcPr>
            <w:tcW w:w="38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STT</w:t>
            </w:r>
          </w:p>
        </w:tc>
        <w:tc>
          <w:tcPr>
            <w:tcW w:w="154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Nguồn vốn</w:t>
            </w:r>
          </w:p>
        </w:tc>
        <w:tc>
          <w:tcPr>
            <w:tcW w:w="61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Tổng</w:t>
            </w:r>
          </w:p>
        </w:tc>
        <w:tc>
          <w:tcPr>
            <w:tcW w:w="62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1</w:t>
            </w:r>
          </w:p>
        </w:tc>
        <w:tc>
          <w:tcPr>
            <w:tcW w:w="61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2</w:t>
            </w:r>
          </w:p>
        </w:tc>
        <w:tc>
          <w:tcPr>
            <w:tcW w:w="50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w:t>
            </w:r>
          </w:p>
        </w:tc>
        <w:tc>
          <w:tcPr>
            <w:tcW w:w="7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kết thúc</w:t>
            </w:r>
          </w:p>
        </w:tc>
      </w:tr>
      <w:tr w:rsidR="00312E40" w:rsidRPr="000E4D3C" w:rsidTr="001C641D">
        <w:tc>
          <w:tcPr>
            <w:tcW w:w="38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546"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Tổng vốn</w:t>
            </w:r>
          </w:p>
        </w:tc>
        <w:tc>
          <w:tcPr>
            <w:tcW w:w="61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1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0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8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1</w:t>
            </w:r>
          </w:p>
        </w:tc>
        <w:tc>
          <w:tcPr>
            <w:tcW w:w="1546"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Vốn ngân sách nhà nước</w:t>
            </w:r>
          </w:p>
        </w:tc>
        <w:tc>
          <w:tcPr>
            <w:tcW w:w="61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1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0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8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2</w:t>
            </w:r>
          </w:p>
        </w:tc>
        <w:tc>
          <w:tcPr>
            <w:tcW w:w="1546"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Vốn khác</w:t>
            </w:r>
          </w:p>
        </w:tc>
        <w:tc>
          <w:tcPr>
            <w:tcW w:w="61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1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0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12. Tổ chức thực hiện: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Phân công trách nhiệm của từng tổ chức, cá nhân tham gia các công việc cụ thể;</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Nguồn nhân lực thực hiện: xác định rõ tổ chức hoặc hộ gia đình của thôn, xã hoặc cộng đồng dân cư thôn thực hiện.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II. NỘI DUNG THIẾT KẾ CỤ THỂ</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I. Điều tra, khảo sát hiện trạng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Công tác chuẩn bị:</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a) Thu thập tài liệu có liên quan: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Bản đồ địa hình có hệ tọa độ gốc VN 2.000 với tỷ lệ 1/5.000 hoặc 1/10.000;</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Báo cáo nghiên cứu khả thi, bản đồ hiện trạng và quy hoạch của dự án được phê duyệt;</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Định mức kinh tế kỹ thuật thực hiện các biện pháp lâm sinh và định mức kinh tế kỹ thuật xây dựng cơ bản khác có liên quan của trung ương và địa phương;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Tài liệu, văn bản khác có liên quan đến công tác thiết kế.</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xml:space="preserve">b) Dụng cụ kỹ thuật, văn phòng phẩm, bao gồm: máy định vị GPS, thiết bị đo vẽ, dao </w:t>
      </w:r>
      <w:r>
        <w:rPr>
          <w:rFonts w:eastAsia="Times New Roman" w:cs="Times New Roman"/>
          <w:sz w:val="24"/>
          <w:szCs w:val="24"/>
        </w:rPr>
        <w:t>phát, phiếu điều tra thu thập s</w:t>
      </w:r>
      <w:r w:rsidRPr="000E4D3C">
        <w:rPr>
          <w:rFonts w:eastAsia="Times New Roman" w:cs="Times New Roman"/>
          <w:sz w:val="24"/>
          <w:szCs w:val="24"/>
        </w:rPr>
        <w:t>ố liệu...;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 Chuẩn bị lương thực, thực phẩm, phương tiện, tư trang...;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d) Lập kế hoạch thực hiện: về nhân sự, kinh phí, thời gian thực hiện.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Công tác ngoại nghiệp:</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a) Sơ bộ khảo sát, xác định hiện trường khu thiết kế.</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b) Đánh giá hiện trạng, xác định đối tượng cần thực hiện các biện pháp lâm sinh.</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 Xác định ranh giới tiểu khu, khoảnh (hoặc ranh giới khu thiết kế), lô trên thực địa.</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d) Đo đạc các đường ranh giới tiểu khu, khoảnh, lô thiết kế; lập bản đồ thiết kế ngoại nghiệp và đóng cọc mốc trên các đường ranh giới.</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e) Khảo sát các yếu tố tự nhiên: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Địa hình: Độ cao (tuyệt đối, tương đối), hướng dốc, độ dốc.</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Thực bì: loại thực bì; loài cây ưu thế; chiều cao trung bình (m); tình hình sinh trưởng (tốt, trung bình, xấu); độ che phủ; cấp thực bì.</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Cự ly vận chuyển cây con (m) và phương tiện vận chuyển.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Cự ly đi làm (m) và phương tiện đi lại.</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g) Thiết kế công trình phòng chống cháy rừng (nếu có);</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h) Thu thập các tài liệu về dân sinh kinh tế xã hội;</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i) Điều tra trữ lượng rừng: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i/>
          <w:iCs/>
          <w:sz w:val="24"/>
          <w:szCs w:val="24"/>
        </w:rPr>
        <w:t>Áp dụng đối với các lô rừng thiết kế chăm sóc rừng trồng, trồng lại rừng, nuôi dưỡng rừng trồng, cải tạo rừng tự nhiên, nuôi dưỡng rừng tự nhiên và làm giàu rừng tự nhiên.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lastRenderedPageBreak/>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k) Điều tra cây tái sinh:</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i/>
          <w:iCs/>
          <w:sz w:val="24"/>
          <w:szCs w:val="24"/>
          <w:lang w:val="fr-FR"/>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l) Điều tra xác định độ tàn che đối với rừng gỗ và tỷ lệ che phủ đối với rừng tre nứa, cau dừa:</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i/>
          <w:iCs/>
          <w:sz w:val="24"/>
          <w:szCs w:val="24"/>
          <w:lang w:val="fr-FR"/>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i/>
          <w:iCs/>
          <w:sz w:val="24"/>
          <w:szCs w:val="24"/>
          <w:lang w:val="fr-FR"/>
        </w:rPr>
        <w:t>Phương pháp điều tra thực hiện theo các hướng dẫn kỹ thuật chuyên ngành.</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m) Hoàn chỉnh tài liệu ngoại nghiệp;</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n) Xác định các công trình kết cấu hạ tầng phụ trợ để xây dựng các giải pháp thi công.</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3. Công tác nội nghiệp:</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a) Xác định biện pháp kỹ thuật cụ thể trong từng lô rừng;</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b) Tính toán sản lượng khai thác tận dụng đối với công trình cải tạo rừng tự nhiên;</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c) Dự toán chi phí đầu tư cho 01 ha, từng lô hoặc nhóm lô, xây dựng kế hoạch thi công trong từng năm và toàn bộ thời gian thực hiện;</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i/>
          <w:iCs/>
          <w:sz w:val="24"/>
          <w:szCs w:val="24"/>
          <w:lang w:val="fr-FR"/>
        </w:rPr>
        <w:t>(Các số liệu điều tra, tính toán được thống kê theo hệ thống biểu quy định tại Phần III mục này).</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d) Xây dựng bản đồ thiết kế;</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(i) Đối với những lô có trồng rừng thể hiện cụ thể các thông tin sau:</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Tử số là số hiệu lô (6) - Trồng rừng (TR) - Loài cây trồng (Keolai);</w:t>
      </w:r>
    </w:p>
    <w:p w:rsidR="00312E40" w:rsidRPr="00764739" w:rsidRDefault="00312E40" w:rsidP="00312E40">
      <w:pPr>
        <w:widowControl w:val="0"/>
        <w:autoSpaceDE w:val="0"/>
        <w:autoSpaceDN w:val="0"/>
        <w:adjustRightInd w:val="0"/>
        <w:spacing w:after="0" w:line="240" w:lineRule="auto"/>
        <w:rPr>
          <w:rFonts w:eastAsia="Times New Roman" w:cs="Times New Roman"/>
          <w:sz w:val="24"/>
          <w:szCs w:val="24"/>
          <w:lang w:val="fr-FR"/>
        </w:rPr>
      </w:pPr>
      <w:r w:rsidRPr="00764739">
        <w:rPr>
          <w:rFonts w:eastAsia="Times New Roman" w:cs="Times New Roman"/>
          <w:sz w:val="24"/>
          <w:szCs w:val="24"/>
          <w:lang w:val="fr-FR"/>
        </w:rPr>
        <w:t>Mẫu số là diện tích lô tính bằng hec ta (24,8).</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Thí dụ:</w:t>
      </w: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Pr>
          <w:rFonts w:eastAsia="Times New Roman" w:cs="Times New Roman"/>
          <w:noProof/>
          <w:position w:val="-24"/>
          <w:sz w:val="24"/>
          <w:szCs w:val="24"/>
        </w:rPr>
        <w:drawing>
          <wp:inline distT="0" distB="0" distL="0" distR="0">
            <wp:extent cx="9239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inline>
        </w:drawing>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(ii) Đối với những lô không trồng rừng, thì chỉ thể hiện thông tin về số lô và diện tích;</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đ) Xây dựng báo cáo thuyết minh cụ thể cho từng công trình lâm sinh.</w:t>
      </w:r>
    </w:p>
    <w:p w:rsidR="00312E40" w:rsidRPr="000E4D3C" w:rsidRDefault="00312E40" w:rsidP="00312E40">
      <w:pPr>
        <w:widowControl w:val="0"/>
        <w:autoSpaceDE w:val="0"/>
        <w:autoSpaceDN w:val="0"/>
        <w:adjustRightInd w:val="0"/>
        <w:spacing w:after="0" w:line="240" w:lineRule="auto"/>
        <w:rPr>
          <w:rFonts w:eastAsia="Times New Roman" w:cs="Times New Roman"/>
          <w:b/>
          <w:bCs/>
          <w:sz w:val="24"/>
          <w:szCs w:val="24"/>
        </w:rPr>
      </w:pPr>
      <w:r w:rsidRPr="000E4D3C">
        <w:rPr>
          <w:rFonts w:eastAsia="Times New Roman" w:cs="Times New Roman"/>
          <w:b/>
          <w:bCs/>
          <w:sz w:val="24"/>
          <w:szCs w:val="24"/>
        </w:rPr>
        <w:t>III. HỆ THỐNG BIỂU KÈM THEO THUYẾT MINH THIẾT KẾ</w:t>
      </w: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1: Khảo sát các yếu tố tự nhiên, sản xuất</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Tiểu khu: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83"/>
        <w:gridCol w:w="885"/>
        <w:gridCol w:w="883"/>
        <w:gridCol w:w="1019"/>
      </w:tblGrid>
      <w:tr w:rsidR="00312E40" w:rsidRPr="000E4D3C" w:rsidTr="001C641D">
        <w:tc>
          <w:tcPr>
            <w:tcW w:w="3513"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Hạng mục</w:t>
            </w:r>
          </w:p>
        </w:tc>
        <w:tc>
          <w:tcPr>
            <w:tcW w:w="1487" w:type="pct"/>
            <w:gridSpan w:val="3"/>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Khảo sát</w:t>
            </w:r>
          </w:p>
        </w:tc>
      </w:tr>
      <w:tr w:rsidR="00312E40" w:rsidRPr="000E4D3C" w:rsidTr="001C641D">
        <w:tc>
          <w:tcPr>
            <w:tcW w:w="3513" w:type="pct"/>
            <w:vMerge/>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Lô…</w:t>
            </w: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Lô….</w:t>
            </w: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1. Địa hình</w:t>
            </w:r>
            <w:r w:rsidRPr="000E4D3C">
              <w:rPr>
                <w:rFonts w:eastAsia="Times New Roman" w:cs="Times New Roman"/>
                <w:b/>
                <w:bCs/>
                <w:sz w:val="24"/>
                <w:szCs w:val="24"/>
                <w:vertAlign w:val="superscript"/>
              </w:rPr>
              <w:footnoteReference w:customMarkFollows="1" w:id="2"/>
              <w:t>21</w:t>
            </w:r>
            <w:r w:rsidRPr="000E4D3C">
              <w:rPr>
                <w:rFonts w:eastAsia="Times New Roman" w:cs="Times New Roman"/>
                <w:position w:val="7"/>
                <w:sz w:val="24"/>
                <w:szCs w:val="24"/>
              </w:rPr>
              <w:t xml:space="preserve"> </w:t>
            </w:r>
            <w:r w:rsidRPr="000E4D3C">
              <w:rPr>
                <w:rFonts w:eastAsia="Times New Roman" w:cs="Times New Roman"/>
                <w:b/>
                <w:bCs/>
                <w:sz w:val="24"/>
                <w:szCs w:val="24"/>
              </w:rPr>
              <w:t>(+)</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cao (tuyệt đối, tương đối)</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Hướng dốc</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dốc</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2. Đất (++)</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a. Vùng đồi núi.</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lastRenderedPageBreak/>
              <w:t>- Đá mẹ</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Loại đất, đặc điểm của đất.</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dày tầng đất: mét</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Thành phần cơ giới: nhẹ, trung bình, nặng</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Tỷ lệ đá lẫn: %</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nén chặt: tơi xốp, chặt, cứng rắn.</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Đá nổi: % (về diện tích)</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Tình hình xói mòn mặt: yếu, trung bình, mạnh</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b. Vùng ven sông, ven biển:</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Vùng bãi cát:</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Thành phần cơ giới: cát thô, cát mịn, cát pha.</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Tình hình di động của cát: di động, bán di động, cố định</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dày tầng cát.</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Thời gian bị ngập nước.</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Loại nước: ngọt, mặn, lợ.</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Vùng bãi lầy:</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sâu tầng bùn.</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sâu ngập nước.</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Loại nước: ngọt, mặn, lợ.</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Thời gian bị ngập nước, chế độ thủy triều.</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3. Thực bì</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Loại thực bì.</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Loài cây ưu thế.</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Chiều cao trung bình (m).</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Tình hình sinh trưởng (tốt, trung bình, xấu).</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che phủ.</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Mật độ cây tái sinh mục đích (cây/ha)</w:t>
            </w:r>
            <w:r w:rsidRPr="000E4D3C">
              <w:rPr>
                <w:rFonts w:eastAsia="Times New Roman" w:cs="Times New Roman"/>
                <w:sz w:val="24"/>
                <w:szCs w:val="24"/>
                <w:vertAlign w:val="superscript"/>
              </w:rPr>
              <w:footnoteReference w:customMarkFollows="1" w:id="3"/>
              <w:t>22</w:t>
            </w:r>
            <w:r w:rsidRPr="000E4D3C">
              <w:rPr>
                <w:rFonts w:eastAsia="Times New Roman" w:cs="Times New Roman"/>
                <w:sz w:val="24"/>
                <w:szCs w:val="24"/>
              </w:rPr>
              <w:t xml:space="preserve"> (*)</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Gốc cây mẹ có khả năng tái sinh chồi (gốc/ha) (**)</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Cây mẹ có khả năng gieo giống tại chỗ (cây/ha) (***)</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4. Hiện trạng rừng</w:t>
            </w:r>
            <w:r w:rsidRPr="000E4D3C">
              <w:rPr>
                <w:rFonts w:eastAsia="Times New Roman" w:cs="Times New Roman"/>
                <w:b/>
                <w:bCs/>
                <w:sz w:val="24"/>
                <w:szCs w:val="24"/>
                <w:vertAlign w:val="superscript"/>
              </w:rPr>
              <w:footnoteReference w:customMarkFollows="1" w:id="4"/>
              <w:t>23</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Trạng thái rừng</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Trữ lượng rừng (m</w:t>
            </w:r>
            <w:r w:rsidRPr="000E4D3C">
              <w:rPr>
                <w:rFonts w:eastAsia="Times New Roman" w:cs="Times New Roman"/>
                <w:sz w:val="24"/>
                <w:szCs w:val="24"/>
                <w:vertAlign w:val="superscript"/>
              </w:rPr>
              <w:t>3</w:t>
            </w:r>
            <w:r w:rsidRPr="000E4D3C">
              <w:rPr>
                <w:rFonts w:eastAsia="Times New Roman" w:cs="Times New Roman"/>
                <w:sz w:val="24"/>
                <w:szCs w:val="24"/>
              </w:rPr>
              <w:t>/ha).</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Chiều cao trung bình (m).</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Đường kính trung bình (m)</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Độ tàn che.</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 xml:space="preserve">- </w:t>
            </w:r>
            <w:r w:rsidRPr="000E4D3C">
              <w:rPr>
                <w:rFonts w:eastAsia="Times New Roman" w:cs="Times New Roman"/>
                <w:sz w:val="24"/>
                <w:szCs w:val="24"/>
              </w:rPr>
              <w:t>Khác (nếu có)</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 xml:space="preserve">5. Cự ly vận chuyển cây con (m) và phương tiện vận chuyển </w:t>
            </w:r>
            <w:r w:rsidRPr="000E4D3C">
              <w:rPr>
                <w:rFonts w:eastAsia="Times New Roman" w:cs="Times New Roman"/>
                <w:b/>
                <w:bCs/>
                <w:sz w:val="24"/>
                <w:szCs w:val="24"/>
              </w:rPr>
              <w:lastRenderedPageBreak/>
              <w:t>(+++)</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1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lastRenderedPageBreak/>
              <w:t>6. Cự ly đi làm (m) và phương tiện đi lại</w:t>
            </w:r>
          </w:p>
        </w:tc>
        <w:tc>
          <w:tcPr>
            <w:tcW w:w="47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2: Các chỉ tiêu về sinh khối rừng</w:t>
      </w:r>
      <w:r w:rsidRPr="000E4D3C">
        <w:rPr>
          <w:rFonts w:eastAsia="Times New Roman" w:cs="Times New Roman"/>
          <w:b/>
          <w:bCs/>
          <w:position w:val="-1"/>
          <w:sz w:val="24"/>
          <w:szCs w:val="24"/>
          <w:vertAlign w:val="superscript"/>
        </w:rPr>
        <w:footnoteReference w:customMarkFollows="1" w:id="5"/>
        <w:t>24</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Tiểu khu: 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44"/>
        <w:gridCol w:w="1003"/>
        <w:gridCol w:w="1004"/>
        <w:gridCol w:w="973"/>
        <w:gridCol w:w="973"/>
        <w:gridCol w:w="973"/>
      </w:tblGrid>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Chỉ tiêu</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Phân bố số cây theo cấp đường kính</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8 cm - 20 cm</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21 cm - 30 cm</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31 cm - 40 cm</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&gt; 40 cm</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Tổng số</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Tổ thành theo số cây</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Loài 1</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Loài 2</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Loài 3</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Tổng số</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Tổ thành theo trữ lượng gỗ</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Loài 1</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Loài 2</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Loài 3</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Tổng số</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4. Tổ thành theo nhóm gỗ</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Nhóm gỗ I</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Nhóm gỗ II</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Nhóm gỗ III</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37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Tổng số</w:t>
            </w:r>
          </w:p>
        </w:tc>
        <w:tc>
          <w:tcPr>
            <w:tcW w:w="53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1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jc w:val="center"/>
        <w:rPr>
          <w:rFonts w:eastAsia="Times New Roman" w:cs="Times New Roman"/>
          <w:i/>
          <w:sz w:val="24"/>
          <w:szCs w:val="24"/>
        </w:rPr>
      </w:pPr>
      <w:r w:rsidRPr="000E4D3C">
        <w:rPr>
          <w:rFonts w:eastAsia="Times New Roman" w:cs="Times New Roman"/>
          <w:i/>
          <w:sz w:val="24"/>
          <w:szCs w:val="24"/>
        </w:rPr>
        <w:t>(Tổ thành theo loài cây xác định cho 10 loài từ cao nhất trở xuống)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3: Sản lượng gỗ tận thu trong các lô rừng cải tạo</w:t>
      </w:r>
      <w:r w:rsidRPr="000E4D3C">
        <w:rPr>
          <w:rFonts w:eastAsia="Times New Roman" w:cs="Times New Roman"/>
          <w:b/>
          <w:bCs/>
          <w:position w:val="-1"/>
          <w:sz w:val="24"/>
          <w:szCs w:val="24"/>
          <w:vertAlign w:val="superscript"/>
        </w:rPr>
        <w:footnoteReference w:customMarkFollows="1" w:id="6"/>
        <w:t>25</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Tiểu khu: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37"/>
        <w:gridCol w:w="883"/>
        <w:gridCol w:w="868"/>
        <w:gridCol w:w="883"/>
        <w:gridCol w:w="883"/>
        <w:gridCol w:w="1316"/>
      </w:tblGrid>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Chỉ tiêu</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Tổng số</w:t>
            </w: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Sinh khối</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Trữ lượng cây đứng bình quân/ha</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Diện tích 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Trữ lượng cây đứng/lô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Sản lượng tận thu/lô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lastRenderedPageBreak/>
              <w:t>- Gỗ lớn</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Gỗ nhỏ</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Củi</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Sản lượng tận thu theo nhóm gỗ</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Nhóm gỗ I</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Nhóm gỗ II</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Nhóm gỗ III</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2421"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Tổng số</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4: Thiết kế trồng, chăm sóc rừng năm thứ nhất</w:t>
      </w:r>
      <w:r w:rsidRPr="000E4D3C">
        <w:rPr>
          <w:rFonts w:eastAsia="Times New Roman" w:cs="Times New Roman"/>
          <w:b/>
          <w:bCs/>
          <w:position w:val="-1"/>
          <w:sz w:val="24"/>
          <w:szCs w:val="24"/>
          <w:vertAlign w:val="superscript"/>
        </w:rPr>
        <w:footnoteReference w:customMarkFollows="1" w:id="7"/>
        <w:t>26</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Tiểu khu: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273"/>
        <w:gridCol w:w="1100"/>
        <w:gridCol w:w="976"/>
        <w:gridCol w:w="1021"/>
      </w:tblGrid>
      <w:tr w:rsidR="00312E40" w:rsidRPr="000E4D3C" w:rsidTr="001C641D">
        <w:tc>
          <w:tcPr>
            <w:tcW w:w="3347"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Biện pháp kỹ thuật</w:t>
            </w:r>
          </w:p>
        </w:tc>
        <w:tc>
          <w:tcPr>
            <w:tcW w:w="1653" w:type="pct"/>
            <w:gridSpan w:val="3"/>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 thiết kế</w:t>
            </w:r>
          </w:p>
        </w:tc>
      </w:tr>
      <w:tr w:rsidR="00312E40" w:rsidRPr="000E4D3C" w:rsidTr="001C641D">
        <w:tc>
          <w:tcPr>
            <w:tcW w:w="3347" w:type="pct"/>
            <w:vMerge/>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Lô …</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Lô…</w:t>
            </w: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w:t>
            </w: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 Xử lý thực bì:</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Phương thức</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Phương pháp</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Thời gian xử lý</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II. Làm đất:</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Phương thức:</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Cục bộ</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Toàn diện</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Phương pháp (cuốc đất theo hố, kích thước hố, lấp hố…):</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Thủ công</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Cơ giới</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Thủ công kết hợp cơ giới</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Thời gian làm đất</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III. Bón lót phân</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Loại phân</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Liều lượng bón</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Thời gian bón</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IV. Trồng rừng:</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Loài cây trồng</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Phương thức trồng</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Phương pháp trồng</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4. Công thức trồng</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5. Thời vụ trồng</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6. Mật độ trồng:</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Cự ly hàng (m)</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Cự ly cây (m)</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7. Tiêu chuẩn cây giống (chiều cao, đường kính cổ rễ, tuổi)</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8. Số lượng cây giống, hạt giống (kể cả trồng dặm)</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V. Chăm sóc, bảo vệ năm đầu:</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lastRenderedPageBreak/>
              <w:t>1. Lần thứ nhất: (tháng…..đến tháng…..)</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Nội dung chăm sóc:</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Lần thứ 2, thứ 3…: Nội dung chăm sóc như lần thứ nhất hoặc tùy điều kiện chỉ vận dụng nội dung thích hợp</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Bảo vệ:</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47"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5: Thiết kế chăm sóc, bảo vệ rừng trồng năm thứ 2, 3…</w:t>
      </w:r>
      <w:r w:rsidRPr="000E4D3C">
        <w:rPr>
          <w:rFonts w:eastAsia="Times New Roman" w:cs="Times New Roman"/>
          <w:b/>
          <w:bCs/>
          <w:sz w:val="24"/>
          <w:szCs w:val="24"/>
          <w:vertAlign w:val="superscript"/>
        </w:rPr>
        <w:footnoteReference w:customMarkFollows="1" w:id="8"/>
        <w:t>27</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Tiểu khu: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36"/>
        <w:gridCol w:w="868"/>
        <w:gridCol w:w="883"/>
        <w:gridCol w:w="883"/>
      </w:tblGrid>
      <w:tr w:rsidR="00312E40" w:rsidRPr="000E4D3C" w:rsidTr="001C641D">
        <w:tc>
          <w:tcPr>
            <w:tcW w:w="3595"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Hạng mục</w:t>
            </w:r>
          </w:p>
        </w:tc>
        <w:tc>
          <w:tcPr>
            <w:tcW w:w="1405" w:type="pct"/>
            <w:gridSpan w:val="3"/>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Vị trí tác nghiệp</w:t>
            </w:r>
          </w:p>
        </w:tc>
      </w:tr>
      <w:tr w:rsidR="00312E40" w:rsidRPr="000E4D3C" w:rsidTr="001C641D">
        <w:tc>
          <w:tcPr>
            <w:tcW w:w="3595" w:type="pct"/>
            <w:vMerge/>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Lô</w:t>
            </w:r>
          </w:p>
        </w:tc>
      </w:tr>
      <w:tr w:rsidR="00312E40" w:rsidRPr="000E4D3C" w:rsidTr="001C641D">
        <w:tc>
          <w:tcPr>
            <w:tcW w:w="359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 xml:space="preserve">I. Đối tượng áp dụng </w:t>
            </w:r>
            <w:r w:rsidRPr="000E4D3C">
              <w:rPr>
                <w:rFonts w:eastAsia="Times New Roman" w:cs="Times New Roman"/>
                <w:sz w:val="24"/>
                <w:szCs w:val="24"/>
              </w:rPr>
              <w:t>(rừng trồng năm thứ II, III)</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II. Chăm sóc:</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Lần thứ nhất (tháng …. đến …tháng….)</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a. Trồng dặm.</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b. Phát thực bì: toàn diện, theo băng, theo hố hoặc không cần phát).</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 Làm cỏ, xới đất, vun gốc, cày bừa đất</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d. Bón phân: (loại phân bón, liều lượng, kỹ thuật bón…)</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Lần thứ 2, thứ 3,…: nội dung chăm sóc tương tự như lần thứ nhất hoặc tùy điều kiện chỉ vận dụng nội dung thích hợp.</w:t>
            </w: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59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III. Bảo vệ:</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Tu sửa đường băng cản lửa.</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Phòng chống người, gia súc phá hoại</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46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bCs/>
          <w:position w:val="-1"/>
          <w:sz w:val="24"/>
          <w:szCs w:val="24"/>
        </w:rPr>
      </w:pP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6: Thiết kế biện pháp tác động</w:t>
      </w:r>
      <w:r w:rsidRPr="000E4D3C">
        <w:rPr>
          <w:rFonts w:eastAsia="Times New Roman" w:cs="Times New Roman"/>
          <w:b/>
          <w:bCs/>
          <w:position w:val="-1"/>
          <w:sz w:val="24"/>
          <w:szCs w:val="24"/>
          <w:vertAlign w:val="superscript"/>
        </w:rPr>
        <w:footnoteReference w:customMarkFollows="1" w:id="9"/>
        <w:t>28</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Tiểu khu: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90"/>
        <w:gridCol w:w="976"/>
        <w:gridCol w:w="1021"/>
        <w:gridCol w:w="883"/>
      </w:tblGrid>
      <w:tr w:rsidR="00312E40" w:rsidRPr="000E4D3C" w:rsidTr="001C641D">
        <w:tc>
          <w:tcPr>
            <w:tcW w:w="3463"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Biện pháp kỹ thuật</w:t>
            </w:r>
          </w:p>
        </w:tc>
        <w:tc>
          <w:tcPr>
            <w:tcW w:w="1537" w:type="pct"/>
            <w:gridSpan w:val="3"/>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 thiết kế</w:t>
            </w:r>
          </w:p>
        </w:tc>
      </w:tr>
      <w:tr w:rsidR="00312E40" w:rsidRPr="000E4D3C" w:rsidTr="001C641D">
        <w:tc>
          <w:tcPr>
            <w:tcW w:w="3463" w:type="pct"/>
            <w:vMerge/>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 …</w:t>
            </w: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w:t>
            </w: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w:t>
            </w: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Phát dọn dây leo bụi rậm</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Cuốc xới đất theo rạch, theo đám</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Tỉa dặm cây mục đích từ chỗ dầy sang chỗ thưa</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4. Tra dặm hạt trồng bổ sung các loài cây mục đích</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5. Sửa lại gốc chồi và tỉa chồi</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6. Phát dọn, vun xới quanh cây mục đích cây trồng bổ sung</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7. Bài cây</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8. Chặt bỏ cây cong queo, sâu bệnh, cây phi mục đích</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lastRenderedPageBreak/>
              <w:t>9. Các biện pháp tác động cụ thể khác theo các hướng dẫn kỹ thuật của từng loài cây, từng đối tượng đầu tư.</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463"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10. Vệ sinh rừng sau tác động</w:t>
            </w:r>
          </w:p>
        </w:tc>
        <w:tc>
          <w:tcPr>
            <w:tcW w:w="5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bCs/>
          <w:sz w:val="24"/>
          <w:szCs w:val="24"/>
        </w:rPr>
      </w:pP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7: Thiết kế trồng cây bổ sung</w:t>
      </w:r>
      <w:r w:rsidRPr="000E4D3C">
        <w:rPr>
          <w:rFonts w:eastAsia="Times New Roman" w:cs="Times New Roman"/>
          <w:b/>
          <w:bCs/>
          <w:sz w:val="24"/>
          <w:szCs w:val="24"/>
          <w:vertAlign w:val="superscript"/>
        </w:rPr>
        <w:footnoteReference w:customMarkFollows="1" w:id="10"/>
        <w:t>29</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Tiểu khu: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287"/>
        <w:gridCol w:w="1083"/>
        <w:gridCol w:w="1100"/>
        <w:gridCol w:w="900"/>
      </w:tblGrid>
      <w:tr w:rsidR="00312E40" w:rsidRPr="000E4D3C" w:rsidTr="001C641D">
        <w:tc>
          <w:tcPr>
            <w:tcW w:w="3355"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Biện pháp kỹ thuật</w:t>
            </w:r>
          </w:p>
        </w:tc>
        <w:tc>
          <w:tcPr>
            <w:tcW w:w="1645" w:type="pct"/>
            <w:gridSpan w:val="3"/>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 thiết kế</w:t>
            </w:r>
          </w:p>
        </w:tc>
      </w:tr>
      <w:tr w:rsidR="00312E40" w:rsidRPr="000E4D3C" w:rsidTr="001C641D">
        <w:tc>
          <w:tcPr>
            <w:tcW w:w="3355" w:type="pct"/>
            <w:vMerge/>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 …</w:t>
            </w: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Lô …</w:t>
            </w: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 Xử lý thực bì</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Phương thức</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Phương pháp</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Thời gian xử lý</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II. Làm đất</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Phương thức:</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Cục bộ</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Phương pháp (cuốc đất theo hố, kích thước hố, lấp hố…):</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Thủ công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Thời gian làm đất</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III. Bón lót phân</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Loại phân</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Liều lượng bón</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Thời gian bón</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IV. Trồng cây bổ sung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Loài cây trồng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Phương thức trồng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Phương pháp trồng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4. Công thức trồng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5. Thời vụ trồng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6. Mật độ trồng: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Cự ly hàng (m)</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Cự ly cây (m)</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7. Tiêu chuẩn cây giống (chiều cao, đường kính cổ rễ, tuổi)</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8. Số lượng cây giống, hạt giống (kể cả trồng dặm)</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V. Chăm sóc, bảo vệ năm đầu</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Lần thứ nhất: (tháng…..đến tháng…..)</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Nội dung chăm sóc:</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 …</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Lần thứ 2, thứ 3…: Nội dung chăm sóc như lần thứ nhất hoặc tùy điều kiện chỉ vận dụng nội dung thích hợp</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Bảo vệ:</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35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57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7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position w:val="6"/>
          <w:sz w:val="24"/>
          <w:szCs w:val="24"/>
        </w:rPr>
      </w:pP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8: Dự toán chi phí trực tiếp cho trồng rừng</w:t>
      </w:r>
      <w:r w:rsidRPr="000E4D3C">
        <w:rPr>
          <w:rFonts w:eastAsia="Times New Roman" w:cs="Times New Roman"/>
          <w:b/>
          <w:bCs/>
          <w:position w:val="-1"/>
          <w:sz w:val="24"/>
          <w:szCs w:val="24"/>
          <w:vertAlign w:val="superscript"/>
        </w:rPr>
        <w:footnoteReference w:customMarkFollows="1" w:id="11"/>
        <w:t>30</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80"/>
        <w:gridCol w:w="4680"/>
      </w:tblGrid>
      <w:tr w:rsidR="00312E40" w:rsidRPr="000E4D3C" w:rsidTr="001C641D">
        <w:tc>
          <w:tcPr>
            <w:tcW w:w="2500" w:type="pct"/>
          </w:tcPr>
          <w:p w:rsidR="00312E40" w:rsidRPr="000E4D3C" w:rsidRDefault="00312E40" w:rsidP="001C641D">
            <w:pPr>
              <w:widowControl w:val="0"/>
              <w:autoSpaceDE w:val="0"/>
              <w:autoSpaceDN w:val="0"/>
              <w:adjustRightInd w:val="0"/>
              <w:spacing w:line="240" w:lineRule="auto"/>
              <w:rPr>
                <w:sz w:val="24"/>
                <w:szCs w:val="24"/>
              </w:rPr>
            </w:pPr>
            <w:r w:rsidRPr="000E4D3C">
              <w:rPr>
                <w:sz w:val="24"/>
                <w:szCs w:val="24"/>
              </w:rPr>
              <w:t>1. Tiểu khu:</w:t>
            </w:r>
          </w:p>
          <w:p w:rsidR="00312E40" w:rsidRPr="000E4D3C" w:rsidRDefault="00312E40" w:rsidP="001C641D">
            <w:pPr>
              <w:widowControl w:val="0"/>
              <w:autoSpaceDE w:val="0"/>
              <w:autoSpaceDN w:val="0"/>
              <w:adjustRightInd w:val="0"/>
              <w:spacing w:line="240" w:lineRule="auto"/>
              <w:rPr>
                <w:sz w:val="24"/>
                <w:szCs w:val="24"/>
              </w:rPr>
            </w:pPr>
            <w:r w:rsidRPr="000E4D3C">
              <w:rPr>
                <w:sz w:val="24"/>
                <w:szCs w:val="24"/>
              </w:rPr>
              <w:t>2. Khoảnh:</w:t>
            </w:r>
          </w:p>
          <w:p w:rsidR="00312E40" w:rsidRPr="000E4D3C" w:rsidRDefault="00312E40" w:rsidP="001C641D">
            <w:pPr>
              <w:widowControl w:val="0"/>
              <w:autoSpaceDE w:val="0"/>
              <w:autoSpaceDN w:val="0"/>
              <w:adjustRightInd w:val="0"/>
              <w:spacing w:line="240" w:lineRule="auto"/>
              <w:rPr>
                <w:sz w:val="24"/>
                <w:szCs w:val="24"/>
              </w:rPr>
            </w:pPr>
            <w:r w:rsidRPr="000E4D3C">
              <w:rPr>
                <w:sz w:val="24"/>
                <w:szCs w:val="24"/>
              </w:rPr>
              <w:t>3. Lô:</w:t>
            </w:r>
          </w:p>
        </w:tc>
        <w:tc>
          <w:tcPr>
            <w:tcW w:w="2500" w:type="pct"/>
          </w:tcPr>
          <w:p w:rsidR="00312E40" w:rsidRPr="000E4D3C" w:rsidRDefault="00312E40" w:rsidP="001C641D">
            <w:pPr>
              <w:widowControl w:val="0"/>
              <w:autoSpaceDE w:val="0"/>
              <w:autoSpaceDN w:val="0"/>
              <w:adjustRightInd w:val="0"/>
              <w:spacing w:line="240" w:lineRule="auto"/>
              <w:rPr>
                <w:sz w:val="24"/>
                <w:szCs w:val="24"/>
              </w:rPr>
            </w:pPr>
            <w:r w:rsidRPr="000E4D3C">
              <w:rPr>
                <w:sz w:val="24"/>
                <w:szCs w:val="24"/>
              </w:rPr>
              <w:t>4. Diện tích (ha):</w:t>
            </w:r>
          </w:p>
          <w:p w:rsidR="00312E40" w:rsidRPr="000E4D3C" w:rsidRDefault="00312E40" w:rsidP="001C641D">
            <w:pPr>
              <w:spacing w:line="240" w:lineRule="auto"/>
              <w:rPr>
                <w:sz w:val="24"/>
                <w:szCs w:val="24"/>
              </w:rPr>
            </w:pPr>
            <w:r w:rsidRPr="000E4D3C">
              <w:rPr>
                <w:sz w:val="24"/>
                <w:szCs w:val="24"/>
              </w:rPr>
              <w:t>5. Chi phí (1.000 đ):</w:t>
            </w: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0"/>
        <w:gridCol w:w="3261"/>
        <w:gridCol w:w="690"/>
        <w:gridCol w:w="800"/>
        <w:gridCol w:w="877"/>
        <w:gridCol w:w="753"/>
        <w:gridCol w:w="926"/>
        <w:gridCol w:w="1473"/>
      </w:tblGrid>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TT</w:t>
            </w:r>
          </w:p>
        </w:tc>
        <w:tc>
          <w:tcPr>
            <w:tcW w:w="17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Hạng mục</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Đơn vị tính</w:t>
            </w: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Định mức</w:t>
            </w: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Khối lượng</w:t>
            </w: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Đơn</w:t>
            </w:r>
            <w:r w:rsidRPr="000E4D3C">
              <w:rPr>
                <w:rFonts w:eastAsia="Times New Roman" w:cs="Times New Roman"/>
                <w:sz w:val="24"/>
                <w:szCs w:val="24"/>
              </w:rPr>
              <w:t xml:space="preserve"> </w:t>
            </w:r>
            <w:r w:rsidRPr="000E4D3C">
              <w:rPr>
                <w:rFonts w:eastAsia="Times New Roman" w:cs="Times New Roman"/>
                <w:b/>
                <w:bCs/>
                <w:sz w:val="24"/>
                <w:szCs w:val="24"/>
              </w:rPr>
              <w:t>giá</w:t>
            </w: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Thành</w:t>
            </w:r>
            <w:r w:rsidRPr="000E4D3C">
              <w:rPr>
                <w:rFonts w:eastAsia="Times New Roman" w:cs="Times New Roman"/>
                <w:sz w:val="24"/>
                <w:szCs w:val="24"/>
              </w:rPr>
              <w:t xml:space="preserve"> </w:t>
            </w:r>
            <w:r w:rsidRPr="000E4D3C">
              <w:rPr>
                <w:rFonts w:eastAsia="Times New Roman" w:cs="Times New Roman"/>
                <w:b/>
                <w:bCs/>
                <w:sz w:val="24"/>
                <w:szCs w:val="24"/>
              </w:rPr>
              <w:t>tiền</w:t>
            </w: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Căn cứ xác</w:t>
            </w:r>
            <w:r w:rsidRPr="000E4D3C">
              <w:rPr>
                <w:rFonts w:eastAsia="Times New Roman" w:cs="Times New Roman"/>
                <w:sz w:val="24"/>
                <w:szCs w:val="24"/>
              </w:rPr>
              <w:t xml:space="preserve"> </w:t>
            </w:r>
            <w:r w:rsidRPr="000E4D3C">
              <w:rPr>
                <w:rFonts w:eastAsia="Times New Roman" w:cs="Times New Roman"/>
                <w:b/>
                <w:bCs/>
                <w:sz w:val="24"/>
                <w:szCs w:val="24"/>
              </w:rPr>
              <w:t>định định</w:t>
            </w:r>
            <w:r w:rsidRPr="000E4D3C">
              <w:rPr>
                <w:rFonts w:eastAsia="Times New Roman" w:cs="Times New Roman"/>
                <w:sz w:val="24"/>
                <w:szCs w:val="24"/>
              </w:rPr>
              <w:t xml:space="preserve"> </w:t>
            </w:r>
            <w:r w:rsidRPr="000E4D3C">
              <w:rPr>
                <w:rFonts w:eastAsia="Times New Roman" w:cs="Times New Roman"/>
                <w:b/>
                <w:bCs/>
                <w:sz w:val="24"/>
                <w:szCs w:val="24"/>
              </w:rPr>
              <w:t>mức, đơn</w:t>
            </w:r>
            <w:r w:rsidRPr="000E4D3C">
              <w:rPr>
                <w:rFonts w:eastAsia="Times New Roman" w:cs="Times New Roman"/>
                <w:sz w:val="24"/>
                <w:szCs w:val="24"/>
              </w:rPr>
              <w:t xml:space="preserve"> </w:t>
            </w:r>
            <w:r w:rsidRPr="000E4D3C">
              <w:rPr>
                <w:rFonts w:eastAsia="Times New Roman" w:cs="Times New Roman"/>
                <w:b/>
                <w:bCs/>
                <w:sz w:val="24"/>
                <w:szCs w:val="24"/>
              </w:rPr>
              <w:t>giá</w:t>
            </w: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(1)</w:t>
            </w:r>
          </w:p>
        </w:tc>
        <w:tc>
          <w:tcPr>
            <w:tcW w:w="17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(2)</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(3)</w:t>
            </w: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(4)</w:t>
            </w: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(5)</w:t>
            </w: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(6)</w:t>
            </w: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(7)</w:t>
            </w: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(8)</w:t>
            </w: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A</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Tổng = B* Diện tích lô</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Dự toán/ha (I+II)</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I</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Chi phí trồng rừng</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1</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Chi phí nhân công</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Xử lý thực bì</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Đào hố</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Lấp hố</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Vận chuyển cây con thủ công</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Vận chuyển và bón phân</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Phát đường ranh cản lửa</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Trồng dặm</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2</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Chi phí máy thi công</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Đào hố bằng máy</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Vận chuyển cây con bằng cơ giới</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Ủi đường ranh cản lửa</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Chi phí trực tiếp khác</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3</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Chi phí vật liệu</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Cây giống (bao gồm cả trồng dặm)</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Phân bón</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Thuốc bảo vệ thực vật</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II</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Chi phí chăm sóc và bảo vệ rừng trồng</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1</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Năm thứ hai</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Công chăm sóc, bảo vệ</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Vật tư</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3</w:t>
            </w: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Năm thứ …</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Công chăm sóc, bảo vệ</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Vật tư</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31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740"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tc>
        <w:tc>
          <w:tcPr>
            <w:tcW w:w="3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2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0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Biểu 9: Tổng hợp khối lượng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26"/>
        <w:gridCol w:w="2037"/>
        <w:gridCol w:w="1301"/>
        <w:gridCol w:w="1012"/>
        <w:gridCol w:w="1010"/>
        <w:gridCol w:w="1164"/>
        <w:gridCol w:w="1087"/>
        <w:gridCol w:w="933"/>
      </w:tblGrid>
      <w:tr w:rsidR="00312E40" w:rsidRPr="000E4D3C" w:rsidTr="001C641D">
        <w:tc>
          <w:tcPr>
            <w:tcW w:w="440"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STT</w:t>
            </w:r>
          </w:p>
        </w:tc>
        <w:tc>
          <w:tcPr>
            <w:tcW w:w="1087"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Hạng mục</w:t>
            </w:r>
          </w:p>
        </w:tc>
        <w:tc>
          <w:tcPr>
            <w:tcW w:w="694"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ĐVT</w:t>
            </w:r>
            <w:r w:rsidRPr="000E4D3C">
              <w:rPr>
                <w:rFonts w:eastAsia="Times New Roman" w:cs="Times New Roman"/>
                <w:sz w:val="24"/>
                <w:szCs w:val="24"/>
              </w:rPr>
              <w:t xml:space="preserve"> </w:t>
            </w:r>
            <w:r w:rsidRPr="000E4D3C">
              <w:rPr>
                <w:rFonts w:eastAsia="Times New Roman" w:cs="Times New Roman"/>
                <w:b/>
                <w:bCs/>
                <w:sz w:val="24"/>
                <w:szCs w:val="24"/>
              </w:rPr>
              <w:t>(ha/lượt</w:t>
            </w:r>
            <w:r w:rsidRPr="000E4D3C">
              <w:rPr>
                <w:rFonts w:eastAsia="Times New Roman" w:cs="Times New Roman"/>
                <w:sz w:val="24"/>
                <w:szCs w:val="24"/>
              </w:rPr>
              <w:t xml:space="preserve"> </w:t>
            </w:r>
            <w:r w:rsidRPr="000E4D3C">
              <w:rPr>
                <w:rFonts w:eastAsia="Times New Roman" w:cs="Times New Roman"/>
                <w:b/>
                <w:bCs/>
                <w:sz w:val="24"/>
                <w:szCs w:val="24"/>
              </w:rPr>
              <w:t>ha)</w:t>
            </w:r>
          </w:p>
        </w:tc>
        <w:tc>
          <w:tcPr>
            <w:tcW w:w="540" w:type="pct"/>
            <w:vMerge w:val="restar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Khối lượng</w:t>
            </w:r>
          </w:p>
        </w:tc>
        <w:tc>
          <w:tcPr>
            <w:tcW w:w="1740" w:type="pct"/>
            <w:gridSpan w:val="3"/>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Kế hoạch thực hiện</w:t>
            </w:r>
          </w:p>
        </w:tc>
        <w:tc>
          <w:tcPr>
            <w:tcW w:w="49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Ghi</w:t>
            </w:r>
            <w:r w:rsidRPr="000E4D3C">
              <w:rPr>
                <w:rFonts w:eastAsia="Times New Roman" w:cs="Times New Roman"/>
                <w:sz w:val="24"/>
                <w:szCs w:val="24"/>
              </w:rPr>
              <w:t xml:space="preserve"> </w:t>
            </w:r>
            <w:r w:rsidRPr="000E4D3C">
              <w:rPr>
                <w:rFonts w:eastAsia="Times New Roman" w:cs="Times New Roman"/>
                <w:b/>
                <w:bCs/>
                <w:sz w:val="24"/>
                <w:szCs w:val="24"/>
              </w:rPr>
              <w:t>chú</w:t>
            </w:r>
          </w:p>
        </w:tc>
      </w:tr>
      <w:tr w:rsidR="00312E40" w:rsidRPr="000E4D3C" w:rsidTr="001C641D">
        <w:tc>
          <w:tcPr>
            <w:tcW w:w="440" w:type="pct"/>
            <w:vMerge/>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087" w:type="pct"/>
            <w:vMerge/>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Merge/>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0" w:type="pct"/>
            <w:vMerge/>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w:t>
            </w:r>
          </w:p>
        </w:tc>
        <w:tc>
          <w:tcPr>
            <w:tcW w:w="6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w:t>
            </w:r>
          </w:p>
        </w:tc>
        <w:tc>
          <w:tcPr>
            <w:tcW w:w="58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w:t>
            </w:r>
          </w:p>
        </w:tc>
        <w:tc>
          <w:tcPr>
            <w:tcW w:w="49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1</w:t>
            </w:r>
          </w:p>
        </w:tc>
        <w:tc>
          <w:tcPr>
            <w:tcW w:w="10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0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2</w:t>
            </w:r>
          </w:p>
        </w:tc>
        <w:tc>
          <w:tcPr>
            <w:tcW w:w="10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0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0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4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0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4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39"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2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580"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49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Phụ lục III</w:t>
      </w: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Cs/>
          <w:sz w:val="24"/>
          <w:szCs w:val="24"/>
        </w:rPr>
        <w:t>MẪU VĂN BẢN LIÊN QUAN ĐẾN LẬP, THẨM ĐỊNH, PHÊ DUYỆT, NGHIỆM THU</w:t>
      </w:r>
      <w:r w:rsidRPr="000E4D3C">
        <w:rPr>
          <w:rFonts w:eastAsia="Times New Roman" w:cs="Times New Roman"/>
          <w:sz w:val="24"/>
          <w:szCs w:val="24"/>
        </w:rPr>
        <w:br/>
      </w:r>
      <w:r w:rsidRPr="000E4D3C">
        <w:rPr>
          <w:rFonts w:eastAsia="Times New Roman" w:cs="Times New Roman"/>
          <w:i/>
          <w:iCs/>
          <w:sz w:val="24"/>
          <w:szCs w:val="24"/>
        </w:rPr>
        <w:t>(Ban hành kèm theo Thông tư số 15/2019/TT-BNNPTNT ngày 30 tháng10 năm 2019 của Bộ trưởng Bộ Nông nghiệp và Phát triển nông thôn)</w:t>
      </w:r>
    </w:p>
    <w:p w:rsidR="00312E40" w:rsidRPr="000E4D3C" w:rsidRDefault="00312E40" w:rsidP="00312E40">
      <w:pPr>
        <w:widowControl w:val="0"/>
        <w:autoSpaceDE w:val="0"/>
        <w:autoSpaceDN w:val="0"/>
        <w:adjustRightInd w:val="0"/>
        <w:spacing w:after="0" w:line="240" w:lineRule="auto"/>
        <w:jc w:val="right"/>
        <w:rPr>
          <w:rFonts w:eastAsia="Times New Roman" w:cs="Times New Roman"/>
          <w:b/>
          <w:bCs/>
          <w:sz w:val="24"/>
          <w:szCs w:val="24"/>
        </w:rPr>
      </w:pPr>
      <w:r w:rsidRPr="000E4D3C">
        <w:rPr>
          <w:rFonts w:eastAsia="Times New Roman" w:cs="Times New Roman"/>
          <w:b/>
          <w:bCs/>
          <w:sz w:val="24"/>
          <w:szCs w:val="24"/>
        </w:rPr>
        <w:t>Mẫu số 01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12E40" w:rsidRPr="000E4D3C" w:rsidTr="001C641D">
        <w:tc>
          <w:tcPr>
            <w:tcW w:w="3348" w:type="dxa"/>
          </w:tcPr>
          <w:p w:rsidR="00312E40" w:rsidRPr="000E4D3C" w:rsidRDefault="00312E40" w:rsidP="001C641D">
            <w:pPr>
              <w:spacing w:line="240" w:lineRule="auto"/>
              <w:jc w:val="center"/>
              <w:rPr>
                <w:b/>
                <w:sz w:val="24"/>
                <w:szCs w:val="24"/>
              </w:rPr>
            </w:pPr>
            <w:r w:rsidRPr="000E4D3C">
              <w:rPr>
                <w:b/>
                <w:bCs/>
                <w:sz w:val="24"/>
                <w:szCs w:val="24"/>
              </w:rPr>
              <w:t>CƠ QUAN TRÌNH</w:t>
            </w:r>
            <w:r w:rsidRPr="000E4D3C">
              <w:rPr>
                <w:b/>
                <w:sz w:val="24"/>
                <w:szCs w:val="24"/>
              </w:rPr>
              <w:br/>
              <w:t>-------</w:t>
            </w:r>
          </w:p>
        </w:tc>
        <w:tc>
          <w:tcPr>
            <w:tcW w:w="5508" w:type="dxa"/>
          </w:tcPr>
          <w:p w:rsidR="00312E40" w:rsidRPr="000E4D3C" w:rsidRDefault="00312E40" w:rsidP="001C641D">
            <w:pPr>
              <w:spacing w:line="240" w:lineRule="auto"/>
              <w:jc w:val="center"/>
              <w:rPr>
                <w:sz w:val="24"/>
                <w:szCs w:val="24"/>
              </w:rPr>
            </w:pPr>
            <w:r w:rsidRPr="000E4D3C">
              <w:rPr>
                <w:b/>
                <w:sz w:val="24"/>
                <w:szCs w:val="24"/>
              </w:rPr>
              <w:t>CỘNG HÒA XÃ HỘI CHỦ NGHĨA VIỆT NAM</w:t>
            </w:r>
            <w:r w:rsidRPr="000E4D3C">
              <w:rPr>
                <w:b/>
                <w:sz w:val="24"/>
                <w:szCs w:val="24"/>
              </w:rPr>
              <w:br/>
              <w:t xml:space="preserve">Độc lập - Tự do - Hạnh phúc </w:t>
            </w:r>
            <w:r w:rsidRPr="000E4D3C">
              <w:rPr>
                <w:b/>
                <w:sz w:val="24"/>
                <w:szCs w:val="24"/>
              </w:rPr>
              <w:br/>
              <w:t>---------------</w:t>
            </w:r>
          </w:p>
        </w:tc>
      </w:tr>
      <w:tr w:rsidR="00312E40" w:rsidRPr="000E4D3C" w:rsidTr="001C641D">
        <w:tc>
          <w:tcPr>
            <w:tcW w:w="3348" w:type="dxa"/>
          </w:tcPr>
          <w:p w:rsidR="00312E40" w:rsidRPr="000E4D3C" w:rsidRDefault="00312E40" w:rsidP="001C641D">
            <w:pPr>
              <w:spacing w:line="240" w:lineRule="auto"/>
              <w:jc w:val="center"/>
              <w:rPr>
                <w:sz w:val="24"/>
                <w:szCs w:val="24"/>
              </w:rPr>
            </w:pPr>
            <w:r w:rsidRPr="000E4D3C">
              <w:rPr>
                <w:sz w:val="24"/>
                <w:szCs w:val="24"/>
              </w:rPr>
              <w:t>Số: ………</w:t>
            </w:r>
          </w:p>
        </w:tc>
        <w:tc>
          <w:tcPr>
            <w:tcW w:w="5508" w:type="dxa"/>
          </w:tcPr>
          <w:p w:rsidR="00312E40" w:rsidRPr="000E4D3C" w:rsidRDefault="00312E40" w:rsidP="001C641D">
            <w:pPr>
              <w:spacing w:line="240" w:lineRule="auto"/>
              <w:jc w:val="right"/>
              <w:rPr>
                <w:i/>
                <w:sz w:val="24"/>
                <w:szCs w:val="24"/>
              </w:rPr>
            </w:pPr>
            <w:r w:rsidRPr="000E4D3C">
              <w:rPr>
                <w:i/>
                <w:iCs/>
                <w:sz w:val="24"/>
                <w:szCs w:val="24"/>
              </w:rPr>
              <w:t>.........., ngày......... tháng......... năm.........</w:t>
            </w: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p>
    <w:p w:rsidR="00312E40" w:rsidRPr="000E4D3C" w:rsidRDefault="00312E40" w:rsidP="00312E40">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b/>
          <w:bCs/>
          <w:sz w:val="24"/>
          <w:szCs w:val="24"/>
        </w:rPr>
        <w:t>TỜ TRÌNH</w:t>
      </w:r>
    </w:p>
    <w:p w:rsidR="00312E40" w:rsidRPr="000E4D3C" w:rsidRDefault="00312E40" w:rsidP="00312E40">
      <w:pPr>
        <w:widowControl w:val="0"/>
        <w:autoSpaceDE w:val="0"/>
        <w:autoSpaceDN w:val="0"/>
        <w:adjustRightInd w:val="0"/>
        <w:spacing w:after="0" w:line="240" w:lineRule="auto"/>
        <w:jc w:val="center"/>
        <w:rPr>
          <w:rFonts w:eastAsia="Times New Roman" w:cs="Times New Roman"/>
          <w:b/>
          <w:bCs/>
          <w:sz w:val="24"/>
          <w:szCs w:val="24"/>
        </w:rPr>
      </w:pPr>
      <w:r w:rsidRPr="000E4D3C">
        <w:rPr>
          <w:rFonts w:eastAsia="Times New Roman" w:cs="Times New Roman"/>
          <w:b/>
          <w:bCs/>
          <w:sz w:val="24"/>
          <w:szCs w:val="24"/>
        </w:rPr>
        <w:t>Phê duyệt thiết kế, dự toán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Kính gửi:</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Các căn cứ pháp lý:</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Cơ quan trình phê duyệt thiết kế, dự toán với các nội dung chính sau: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 Tên công trình lâm sinh hoặc hoạt động bảo vệ rừng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2. Dự án (nếu là dự án đầu tư)</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3. Chủ đầu tư hoặc đơn vị sử dụng kinh phí nhà nước</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4. Địa điểm</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5. Mục tiêu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6. Nội dung và qui mô</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7. Các giải pháp thiết kế chủ yếu</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8. Tổng mức đầu tư: Trong đó:</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a) Chi phí xây dựng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b) Chi phí thiết bị</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 Chi phí quản lý</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d) Chi phí tư vấn đầu tư xây dựng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đ) Chi phí khác</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e) Chi phí dự phòng</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9. Dự toán chi tiết và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9"/>
        <w:gridCol w:w="2783"/>
        <w:gridCol w:w="1407"/>
        <w:gridCol w:w="1435"/>
        <w:gridCol w:w="1452"/>
        <w:gridCol w:w="1314"/>
      </w:tblGrid>
      <w:tr w:rsidR="00312E40" w:rsidRPr="000E4D3C" w:rsidTr="001C641D">
        <w:tc>
          <w:tcPr>
            <w:tcW w:w="52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lastRenderedPageBreak/>
              <w:t>STT</w:t>
            </w:r>
          </w:p>
        </w:tc>
        <w:tc>
          <w:tcPr>
            <w:tcW w:w="148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Nguồn vốn</w:t>
            </w:r>
          </w:p>
        </w:tc>
        <w:tc>
          <w:tcPr>
            <w:tcW w:w="75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Tổng số</w:t>
            </w:r>
          </w:p>
        </w:tc>
        <w:tc>
          <w:tcPr>
            <w:tcW w:w="76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20..</w:t>
            </w:r>
          </w:p>
        </w:tc>
        <w:tc>
          <w:tcPr>
            <w:tcW w:w="77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20..</w:t>
            </w:r>
          </w:p>
        </w:tc>
        <w:tc>
          <w:tcPr>
            <w:tcW w:w="70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20..</w:t>
            </w:r>
          </w:p>
        </w:tc>
      </w:tr>
      <w:tr w:rsidR="00312E40" w:rsidRPr="000E4D3C" w:rsidTr="001C641D">
        <w:tc>
          <w:tcPr>
            <w:tcW w:w="52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485" w:type="pct"/>
            <w:vAlign w:val="center"/>
          </w:tcPr>
          <w:p w:rsidR="00312E40" w:rsidRPr="000E4D3C" w:rsidRDefault="00312E40" w:rsidP="001C641D">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b/>
                <w:bCs/>
                <w:sz w:val="24"/>
                <w:szCs w:val="24"/>
              </w:rPr>
              <w:t>Tổng</w:t>
            </w:r>
          </w:p>
        </w:tc>
        <w:tc>
          <w:tcPr>
            <w:tcW w:w="75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7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52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48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5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7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52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48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5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75"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01"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10. Thời gian, tiến độ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80"/>
        <w:gridCol w:w="2787"/>
        <w:gridCol w:w="1409"/>
        <w:gridCol w:w="1439"/>
        <w:gridCol w:w="1454"/>
        <w:gridCol w:w="1301"/>
      </w:tblGrid>
      <w:tr w:rsidR="00312E40" w:rsidRPr="000E4D3C" w:rsidTr="001C641D">
        <w:tc>
          <w:tcPr>
            <w:tcW w:w="52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STT</w:t>
            </w:r>
          </w:p>
        </w:tc>
        <w:tc>
          <w:tcPr>
            <w:tcW w:w="14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Hạng mục</w:t>
            </w:r>
          </w:p>
        </w:tc>
        <w:tc>
          <w:tcPr>
            <w:tcW w:w="75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Đơn vị tính</w:t>
            </w:r>
          </w:p>
        </w:tc>
        <w:tc>
          <w:tcPr>
            <w:tcW w:w="7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20..</w:t>
            </w:r>
          </w:p>
        </w:tc>
        <w:tc>
          <w:tcPr>
            <w:tcW w:w="77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20..</w:t>
            </w: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r w:rsidRPr="000E4D3C">
              <w:rPr>
                <w:rFonts w:eastAsia="Times New Roman" w:cs="Times New Roman"/>
                <w:sz w:val="24"/>
                <w:szCs w:val="24"/>
              </w:rPr>
              <w:t>Năm 20..</w:t>
            </w:r>
          </w:p>
        </w:tc>
      </w:tr>
      <w:tr w:rsidR="00312E40" w:rsidRPr="000E4D3C" w:rsidTr="001C641D">
        <w:tc>
          <w:tcPr>
            <w:tcW w:w="52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4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5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7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r w:rsidR="00312E40" w:rsidRPr="000E4D3C" w:rsidTr="001C641D">
        <w:tc>
          <w:tcPr>
            <w:tcW w:w="523"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1487"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52"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68"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776"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c>
          <w:tcPr>
            <w:tcW w:w="694" w:type="pct"/>
            <w:vAlign w:val="center"/>
          </w:tcPr>
          <w:p w:rsidR="00312E40" w:rsidRPr="000E4D3C" w:rsidRDefault="00312E40" w:rsidP="001C641D">
            <w:pPr>
              <w:widowControl w:val="0"/>
              <w:autoSpaceDE w:val="0"/>
              <w:autoSpaceDN w:val="0"/>
              <w:adjustRightInd w:val="0"/>
              <w:spacing w:after="0" w:line="240" w:lineRule="auto"/>
              <w:jc w:val="center"/>
              <w:rPr>
                <w:rFonts w:eastAsia="Times New Roman" w:cs="Times New Roman"/>
                <w:sz w:val="24"/>
                <w:szCs w:val="24"/>
              </w:rPr>
            </w:pPr>
          </w:p>
        </w:tc>
      </w:tr>
    </w:tbl>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11. Tổ chức thực hiện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12. Các nội dung khác:</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r w:rsidRPr="000E4D3C">
        <w:rPr>
          <w:rFonts w:eastAsia="Times New Roman" w:cs="Times New Roman"/>
          <w:sz w:val="24"/>
          <w:szCs w:val="24"/>
        </w:rPr>
        <w:t>Cơ quan trình phê duyệt thiết kế, dự toán./.</w:t>
      </w:r>
    </w:p>
    <w:p w:rsidR="00312E40" w:rsidRPr="000E4D3C" w:rsidRDefault="00312E40" w:rsidP="00312E40">
      <w:pPr>
        <w:widowControl w:val="0"/>
        <w:autoSpaceDE w:val="0"/>
        <w:autoSpaceDN w:val="0"/>
        <w:adjustRightInd w:val="0"/>
        <w:spacing w:after="0" w:line="240" w:lineRule="auto"/>
        <w:rPr>
          <w:rFonts w:eastAsia="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1"/>
        <w:gridCol w:w="4319"/>
      </w:tblGrid>
      <w:tr w:rsidR="00312E40" w:rsidRPr="000E4D3C" w:rsidTr="001C641D">
        <w:tc>
          <w:tcPr>
            <w:tcW w:w="4321" w:type="dxa"/>
          </w:tcPr>
          <w:p w:rsidR="00312E40" w:rsidRPr="000E4D3C" w:rsidRDefault="00312E40" w:rsidP="001C641D">
            <w:pPr>
              <w:spacing w:line="240" w:lineRule="auto"/>
              <w:rPr>
                <w:sz w:val="24"/>
                <w:szCs w:val="24"/>
              </w:rPr>
            </w:pPr>
            <w:r w:rsidRPr="000E4D3C">
              <w:rPr>
                <w:b/>
                <w:i/>
                <w:sz w:val="24"/>
                <w:szCs w:val="24"/>
              </w:rPr>
              <w:br/>
              <w:t>Nơi nhận:</w:t>
            </w:r>
            <w:r w:rsidRPr="000E4D3C">
              <w:rPr>
                <w:b/>
                <w:i/>
                <w:sz w:val="24"/>
                <w:szCs w:val="24"/>
              </w:rPr>
              <w:br/>
            </w:r>
            <w:r w:rsidRPr="000E4D3C">
              <w:rPr>
                <w:sz w:val="24"/>
                <w:szCs w:val="24"/>
              </w:rPr>
              <w:t>- Như trên;</w:t>
            </w:r>
            <w:r w:rsidRPr="000E4D3C">
              <w:rPr>
                <w:sz w:val="24"/>
                <w:szCs w:val="24"/>
              </w:rPr>
              <w:br/>
              <w:t>- Lưu:</w:t>
            </w:r>
          </w:p>
        </w:tc>
        <w:tc>
          <w:tcPr>
            <w:tcW w:w="4319" w:type="dxa"/>
          </w:tcPr>
          <w:p w:rsidR="00312E40" w:rsidRPr="000E4D3C" w:rsidRDefault="00312E40" w:rsidP="001C641D">
            <w:pPr>
              <w:spacing w:line="240" w:lineRule="auto"/>
              <w:jc w:val="center"/>
              <w:rPr>
                <w:b/>
                <w:sz w:val="24"/>
                <w:szCs w:val="24"/>
              </w:rPr>
            </w:pPr>
            <w:r w:rsidRPr="000E4D3C">
              <w:rPr>
                <w:b/>
                <w:bCs/>
                <w:sz w:val="24"/>
                <w:szCs w:val="24"/>
              </w:rPr>
              <w:t>Cơ quan trình</w:t>
            </w:r>
            <w:r w:rsidRPr="000E4D3C">
              <w:rPr>
                <w:sz w:val="24"/>
                <w:szCs w:val="24"/>
              </w:rPr>
              <w:br/>
            </w:r>
            <w:r w:rsidRPr="000E4D3C">
              <w:rPr>
                <w:i/>
                <w:iCs/>
                <w:sz w:val="24"/>
                <w:szCs w:val="24"/>
              </w:rPr>
              <w:t>(Ký, ghi rõ họ tên, chức vụ và đóng dấu)</w:t>
            </w:r>
          </w:p>
        </w:tc>
      </w:tr>
    </w:tbl>
    <w:p w:rsidR="00312E40" w:rsidRDefault="00312E40" w:rsidP="00312E40">
      <w:pPr>
        <w:spacing w:after="0" w:line="240" w:lineRule="auto"/>
        <w:jc w:val="both"/>
        <w:rPr>
          <w:rFonts w:eastAsia="Times New Roman" w:cs="Times New Roman"/>
          <w:b/>
          <w:color w:val="000000"/>
          <w:szCs w:val="28"/>
        </w:rPr>
      </w:pPr>
    </w:p>
    <w:p w:rsidR="00972C5D" w:rsidRPr="00312E40" w:rsidRDefault="00972C5D" w:rsidP="00312E40">
      <w:pPr>
        <w:spacing w:after="0" w:line="240" w:lineRule="auto"/>
        <w:rPr>
          <w:rFonts w:eastAsia="Times New Roman" w:cs="Times New Roman"/>
          <w:b/>
          <w:color w:val="000000"/>
          <w:szCs w:val="28"/>
        </w:rPr>
      </w:pPr>
    </w:p>
    <w:sectPr w:rsidR="00972C5D" w:rsidRPr="00312E40" w:rsidSect="00972C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A6C" w:rsidRDefault="00564A6C" w:rsidP="00312E40">
      <w:pPr>
        <w:spacing w:after="0" w:line="240" w:lineRule="auto"/>
      </w:pPr>
      <w:r>
        <w:separator/>
      </w:r>
    </w:p>
  </w:endnote>
  <w:endnote w:type="continuationSeparator" w:id="1">
    <w:p w:rsidR="00564A6C" w:rsidRDefault="00564A6C" w:rsidP="00312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A6C" w:rsidRDefault="00564A6C" w:rsidP="00312E40">
      <w:pPr>
        <w:spacing w:after="0" w:line="240" w:lineRule="auto"/>
      </w:pPr>
      <w:r>
        <w:separator/>
      </w:r>
    </w:p>
  </w:footnote>
  <w:footnote w:type="continuationSeparator" w:id="1">
    <w:p w:rsidR="00564A6C" w:rsidRDefault="00564A6C" w:rsidP="00312E40">
      <w:pPr>
        <w:spacing w:after="0" w:line="240" w:lineRule="auto"/>
      </w:pPr>
      <w:r>
        <w:continuationSeparator/>
      </w:r>
    </w:p>
  </w:footnote>
  <w:footnote w:id="2">
    <w:p w:rsidR="00312E40" w:rsidRPr="006F3796" w:rsidRDefault="00312E40" w:rsidP="00312E40">
      <w:pPr>
        <w:pStyle w:val="FootnoteText"/>
        <w:spacing w:after="120"/>
        <w:rPr>
          <w:rFonts w:ascii="Arial" w:hAnsi="Arial" w:cs="Arial"/>
        </w:rPr>
      </w:pPr>
      <w:r w:rsidRPr="006F3796">
        <w:rPr>
          <w:rStyle w:val="FootnoteReference"/>
          <w:rFonts w:ascii="Arial" w:hAnsi="Arial" w:cs="Arial"/>
        </w:rPr>
        <w:t>21</w:t>
      </w:r>
      <w:r w:rsidRPr="006F3796">
        <w:rPr>
          <w:rFonts w:ascii="Arial" w:hAnsi="Arial" w:cs="Arial"/>
        </w:rPr>
        <w:t xml:space="preserve"> </w:t>
      </w:r>
      <w:r w:rsidRPr="006E633F">
        <w:rPr>
          <w:rFonts w:ascii="Arial" w:hAnsi="Arial" w:cs="Arial"/>
          <w:szCs w:val="28"/>
        </w:rPr>
        <w:t>(+. ++, +++) Áp dụng đối với các công trình lâm sinh có trồng cây.</w:t>
      </w:r>
    </w:p>
  </w:footnote>
  <w:footnote w:id="3">
    <w:p w:rsidR="00312E40" w:rsidRDefault="00312E40" w:rsidP="00312E40">
      <w:pPr>
        <w:autoSpaceDE w:val="0"/>
        <w:autoSpaceDN w:val="0"/>
        <w:adjustRightInd w:val="0"/>
        <w:spacing w:after="120"/>
        <w:rPr>
          <w:rFonts w:ascii="Arial" w:hAnsi="Arial" w:cs="Arial"/>
          <w:sz w:val="20"/>
          <w:szCs w:val="28"/>
        </w:rPr>
      </w:pPr>
      <w:r w:rsidRPr="00E94344">
        <w:rPr>
          <w:rStyle w:val="FootnoteReference"/>
          <w:rFonts w:ascii="Arial" w:hAnsi="Arial" w:cs="Arial"/>
        </w:rPr>
        <w:t>22</w:t>
      </w:r>
      <w:r w:rsidRPr="00E94344">
        <w:rPr>
          <w:rFonts w:ascii="Arial" w:hAnsi="Arial" w:cs="Arial"/>
        </w:rPr>
        <w:t xml:space="preserve"> </w:t>
      </w:r>
      <w:r w:rsidRPr="006E633F">
        <w:rPr>
          <w:rFonts w:ascii="Arial" w:hAnsi="Arial" w:cs="Arial"/>
          <w:sz w:val="20"/>
          <w:szCs w:val="28"/>
        </w:rPr>
        <w:t>(*), (**), (***) Áp dụng đối với các công trình lâm sinh: khoanh nuôi xúc</w:t>
      </w:r>
      <w:r>
        <w:rPr>
          <w:rFonts w:ascii="Arial" w:hAnsi="Arial" w:cs="Arial"/>
          <w:sz w:val="20"/>
          <w:szCs w:val="28"/>
        </w:rPr>
        <w:t xml:space="preserve"> </w:t>
      </w:r>
      <w:r w:rsidRPr="006E633F">
        <w:rPr>
          <w:rFonts w:ascii="Arial" w:hAnsi="Arial" w:cs="Arial"/>
          <w:sz w:val="20"/>
          <w:szCs w:val="28"/>
        </w:rPr>
        <w:t>tiến tái sinh tự nhiên, khoanh nuôi xúc tiến tái sinh tự nhiên có trồng bổ sung.</w:t>
      </w:r>
    </w:p>
    <w:p w:rsidR="00312E40" w:rsidRPr="00E94344" w:rsidRDefault="00312E40" w:rsidP="00312E40">
      <w:pPr>
        <w:pStyle w:val="FootnoteText"/>
        <w:spacing w:after="120"/>
        <w:rPr>
          <w:rFonts w:ascii="Arial" w:hAnsi="Arial" w:cs="Arial"/>
        </w:rPr>
      </w:pPr>
      <w:r w:rsidRPr="006E633F">
        <w:rPr>
          <w:rFonts w:ascii="Arial" w:hAnsi="Arial" w:cs="Arial"/>
          <w:szCs w:val="28"/>
        </w:rPr>
        <w:t>(*) Áp dụng đối với các công trình lâm sinh, gồm: nuôi dưỡng rừng tự nhiên, làm giàu rừng tự nhiên, cải tạo rừng, trồng rừng.</w:t>
      </w:r>
    </w:p>
  </w:footnote>
  <w:footnote w:id="4">
    <w:p w:rsidR="00312E40" w:rsidRPr="005D4E8E" w:rsidRDefault="00312E40" w:rsidP="00312E40">
      <w:pPr>
        <w:pStyle w:val="FootnoteText"/>
        <w:spacing w:after="120"/>
        <w:rPr>
          <w:rFonts w:ascii="Arial" w:hAnsi="Arial" w:cs="Arial"/>
        </w:rPr>
      </w:pPr>
      <w:r w:rsidRPr="005D4E8E">
        <w:rPr>
          <w:rStyle w:val="FootnoteReference"/>
          <w:rFonts w:ascii="Arial" w:hAnsi="Arial" w:cs="Arial"/>
        </w:rPr>
        <w:t>23</w:t>
      </w:r>
      <w:r w:rsidRPr="005D4E8E">
        <w:rPr>
          <w:rFonts w:ascii="Arial" w:hAnsi="Arial" w:cs="Arial"/>
        </w:rPr>
        <w:t xml:space="preserve"> </w:t>
      </w:r>
      <w:r w:rsidRPr="006E633F">
        <w:rPr>
          <w:rFonts w:ascii="Arial" w:hAnsi="Arial" w:cs="Arial"/>
          <w:szCs w:val="28"/>
        </w:rPr>
        <w:t>Áp dụng đối với bảo vệ rừng, các công trình lâm sinh: trồng lại rừng, chăm sóc rừng trồng, nuôi dưỡng rừng trồng, cải tạo rừng tự nhiên, nuôi dưỡng rừng tự nhiên, làm giàu rừng tự nhiên.</w:t>
      </w:r>
    </w:p>
  </w:footnote>
  <w:footnote w:id="5">
    <w:p w:rsidR="00312E40" w:rsidRPr="007C3260" w:rsidRDefault="00312E40" w:rsidP="00312E40">
      <w:pPr>
        <w:pStyle w:val="FootnoteText"/>
        <w:spacing w:after="120"/>
        <w:rPr>
          <w:rFonts w:ascii="Arial" w:hAnsi="Arial" w:cs="Arial"/>
        </w:rPr>
      </w:pPr>
      <w:r w:rsidRPr="007C3260">
        <w:rPr>
          <w:rStyle w:val="FootnoteReference"/>
          <w:rFonts w:ascii="Arial" w:hAnsi="Arial" w:cs="Arial"/>
        </w:rPr>
        <w:t>24</w:t>
      </w:r>
      <w:r w:rsidRPr="007C3260">
        <w:rPr>
          <w:rFonts w:ascii="Arial" w:hAnsi="Arial" w:cs="Arial"/>
        </w:rPr>
        <w:t xml:space="preserve"> </w:t>
      </w:r>
      <w:r w:rsidRPr="006E633F">
        <w:rPr>
          <w:rFonts w:ascii="Arial" w:hAnsi="Arial" w:cs="Arial"/>
          <w:szCs w:val="28"/>
        </w:rPr>
        <w:t>Áp dụng đối với công trình lâm sinh, gồm: cải tạo rừng tự nhiên, nuôi dưỡng rừng tự nhiên, làm giàu rừng tự nhiên.</w:t>
      </w:r>
    </w:p>
  </w:footnote>
  <w:footnote w:id="6">
    <w:p w:rsidR="00312E40" w:rsidRPr="00167FE4" w:rsidRDefault="00312E40" w:rsidP="00312E40">
      <w:pPr>
        <w:pStyle w:val="FootnoteText"/>
        <w:spacing w:after="120"/>
      </w:pPr>
      <w:r w:rsidRPr="00167FE4">
        <w:rPr>
          <w:rStyle w:val="FootnoteReference"/>
        </w:rPr>
        <w:t>25</w:t>
      </w:r>
      <w:r w:rsidRPr="00167FE4">
        <w:t xml:space="preserve"> Áp dụng đối với các công trình lâm sinh, gồm: cải tạo rừng tự nhiên, nuôi dưỡng rừng tự nhiên, làm giàu rừng.</w:t>
      </w:r>
    </w:p>
  </w:footnote>
  <w:footnote w:id="7">
    <w:p w:rsidR="00312E40" w:rsidRPr="00167FE4" w:rsidRDefault="00312E40" w:rsidP="00312E40">
      <w:pPr>
        <w:pStyle w:val="FootnoteText"/>
        <w:spacing w:after="120"/>
      </w:pPr>
      <w:r w:rsidRPr="00167FE4">
        <w:rPr>
          <w:rStyle w:val="FootnoteReference"/>
        </w:rPr>
        <w:t>26</w:t>
      </w:r>
      <w:r w:rsidRPr="00167FE4">
        <w:t xml:space="preserve"> Áp dụng đối với các công trình lâm sinh, gồm: trồng rừng, cải tạo rừng tự nhiên, làm giàu rừng tự nhiên</w:t>
      </w:r>
    </w:p>
  </w:footnote>
  <w:footnote w:id="8">
    <w:p w:rsidR="00312E40" w:rsidRPr="00167FE4" w:rsidRDefault="00312E40" w:rsidP="00312E40">
      <w:pPr>
        <w:pStyle w:val="FootnoteText"/>
        <w:spacing w:after="120"/>
      </w:pPr>
      <w:r w:rsidRPr="00167FE4">
        <w:rPr>
          <w:rStyle w:val="FootnoteReference"/>
        </w:rPr>
        <w:t>27</w:t>
      </w:r>
      <w:r w:rsidRPr="00167FE4">
        <w:t xml:space="preserve"> Áp dụng đối với các công trình lâm sinh, gồm: trồng rừng, cải tạo rừng tự nhiên.</w:t>
      </w:r>
    </w:p>
  </w:footnote>
  <w:footnote w:id="9">
    <w:p w:rsidR="00312E40" w:rsidRPr="00167FE4" w:rsidRDefault="00312E40" w:rsidP="00312E40">
      <w:pPr>
        <w:pStyle w:val="FootnoteText"/>
        <w:spacing w:after="120"/>
      </w:pPr>
      <w:r w:rsidRPr="00167FE4">
        <w:rPr>
          <w:rStyle w:val="FootnoteReference"/>
        </w:rPr>
        <w:t>28</w:t>
      </w:r>
      <w:r w:rsidRPr="00167FE4">
        <w:t xml:space="preserve"> Áp dụng đối với các công trình lâm sinh, gồm: nuôi dưỡng rừng trồng, nuôi dưỡng rừng tự nhiên, làm giàu rừng tự nhiên</w:t>
      </w:r>
    </w:p>
  </w:footnote>
  <w:footnote w:id="10">
    <w:p w:rsidR="00312E40" w:rsidRPr="00167FE4" w:rsidRDefault="00312E40" w:rsidP="00312E40">
      <w:pPr>
        <w:pStyle w:val="FootnoteText"/>
        <w:spacing w:after="120"/>
      </w:pPr>
      <w:r w:rsidRPr="00167FE4">
        <w:rPr>
          <w:rStyle w:val="FootnoteReference"/>
        </w:rPr>
        <w:t>29</w:t>
      </w:r>
      <w:r w:rsidRPr="00167FE4">
        <w:t xml:space="preserve"> </w:t>
      </w:r>
      <w:r w:rsidRPr="00167FE4">
        <w:rPr>
          <w:szCs w:val="28"/>
        </w:rPr>
        <w:t>Áp dụng đối với các công trình lâm sinh, gồm: làm giàu rừng tự nhiên, khoanh nuôi xúc tiến tái sinh có trồng bổ sung.</w:t>
      </w:r>
    </w:p>
  </w:footnote>
  <w:footnote w:id="11">
    <w:p w:rsidR="00312E40" w:rsidRPr="00167FE4" w:rsidRDefault="00312E40" w:rsidP="00312E40">
      <w:pPr>
        <w:pStyle w:val="FootnoteText"/>
        <w:spacing w:after="120"/>
      </w:pPr>
      <w:r w:rsidRPr="00167FE4">
        <w:rPr>
          <w:rStyle w:val="FootnoteReference"/>
        </w:rPr>
        <w:t>30</w:t>
      </w:r>
      <w:r w:rsidRPr="00167FE4">
        <w:t xml:space="preserve"> </w:t>
      </w:r>
      <w:r w:rsidRPr="00167FE4">
        <w:rPr>
          <w:szCs w:val="28"/>
        </w:rPr>
        <w:t>Áp dụng đối với các công trình lâm sinh có trồng cây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2E40"/>
    <w:rsid w:val="00312E40"/>
    <w:rsid w:val="00564A6C"/>
    <w:rsid w:val="00701F2D"/>
    <w:rsid w:val="0091513F"/>
    <w:rsid w:val="00972C5D"/>
    <w:rsid w:val="009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40"/>
    <w:pPr>
      <w:spacing w:after="160" w:line="259"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E40"/>
    <w:pPr>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12E40"/>
    <w:pPr>
      <w:tabs>
        <w:tab w:val="left" w:pos="1152"/>
      </w:tabs>
      <w:spacing w:before="120" w:after="120" w:line="312" w:lineRule="auto"/>
      <w:ind w:firstLine="0"/>
      <w:jc w:val="left"/>
    </w:pPr>
    <w:rPr>
      <w:rFonts w:ascii="Arial" w:eastAsia="Tahoma" w:hAnsi="Arial" w:cs="Arial"/>
      <w:sz w:val="26"/>
      <w:szCs w:val="26"/>
    </w:rPr>
  </w:style>
  <w:style w:type="table" w:customStyle="1" w:styleId="TableGrid1">
    <w:name w:val="Table Grid1"/>
    <w:basedOn w:val="TableNormal"/>
    <w:next w:val="TableGrid"/>
    <w:rsid w:val="00312E40"/>
    <w:pPr>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312E40"/>
  </w:style>
  <w:style w:type="character" w:styleId="Hyperlink">
    <w:name w:val="Hyperlink"/>
    <w:basedOn w:val="DefaultParagraphFont"/>
    <w:rsid w:val="00312E40"/>
    <w:rPr>
      <w:color w:val="auto"/>
      <w:u w:val="single"/>
    </w:rPr>
  </w:style>
  <w:style w:type="character" w:customStyle="1" w:styleId="Bodytext19">
    <w:name w:val="Body text (19)"/>
    <w:basedOn w:val="DefaultParagraphFont"/>
    <w:rsid w:val="00312E40"/>
    <w:rPr>
      <w:rFonts w:ascii="Times New Roman" w:hAnsi="Times New Roman" w:cs="Times New Roman"/>
      <w:b/>
      <w:bCs/>
      <w:u w:val="none"/>
    </w:rPr>
  </w:style>
  <w:style w:type="character" w:customStyle="1" w:styleId="Bodytext17">
    <w:name w:val="Body text (17)_"/>
    <w:basedOn w:val="DefaultParagraphFont"/>
    <w:link w:val="Bodytext170"/>
    <w:locked/>
    <w:rsid w:val="00312E40"/>
    <w:rPr>
      <w:rFonts w:cs="Times New Roman"/>
      <w:b/>
      <w:bCs/>
      <w:sz w:val="26"/>
      <w:szCs w:val="26"/>
      <w:shd w:val="clear" w:color="auto" w:fill="FFFFFF"/>
    </w:rPr>
  </w:style>
  <w:style w:type="character" w:customStyle="1" w:styleId="Bodytext17SmallCaps">
    <w:name w:val="Body text (17) + Small Caps"/>
    <w:basedOn w:val="Bodytext17"/>
    <w:rsid w:val="00312E40"/>
    <w:rPr>
      <w:smallCaps/>
    </w:rPr>
  </w:style>
  <w:style w:type="character" w:customStyle="1" w:styleId="Bodytext18">
    <w:name w:val="Body text (18)_"/>
    <w:basedOn w:val="DefaultParagraphFont"/>
    <w:link w:val="Bodytext180"/>
    <w:locked/>
    <w:rsid w:val="00312E40"/>
    <w:rPr>
      <w:rFonts w:cs="Times New Roman"/>
      <w:b/>
      <w:bCs/>
      <w:i/>
      <w:iCs/>
      <w:sz w:val="26"/>
      <w:szCs w:val="26"/>
      <w:shd w:val="clear" w:color="auto" w:fill="FFFFFF"/>
    </w:rPr>
  </w:style>
  <w:style w:type="character" w:customStyle="1" w:styleId="Bodytext190">
    <w:name w:val="Body text (19)_"/>
    <w:basedOn w:val="DefaultParagraphFont"/>
    <w:link w:val="Bodytext191"/>
    <w:locked/>
    <w:rsid w:val="00312E40"/>
    <w:rPr>
      <w:rFonts w:cs="Times New Roman"/>
      <w:b/>
      <w:bCs/>
      <w:shd w:val="clear" w:color="auto" w:fill="FFFFFF"/>
    </w:rPr>
  </w:style>
  <w:style w:type="character" w:customStyle="1" w:styleId="Bodytext15">
    <w:name w:val="Body text (15)_"/>
    <w:basedOn w:val="DefaultParagraphFont"/>
    <w:link w:val="Bodytext150"/>
    <w:locked/>
    <w:rsid w:val="00312E40"/>
    <w:rPr>
      <w:rFonts w:cs="Times New Roman"/>
      <w:sz w:val="30"/>
      <w:szCs w:val="30"/>
      <w:shd w:val="clear" w:color="auto" w:fill="FFFFFF"/>
    </w:rPr>
  </w:style>
  <w:style w:type="character" w:customStyle="1" w:styleId="Bodytext17NotBold">
    <w:name w:val="Body text (17) + Not Bold"/>
    <w:basedOn w:val="Bodytext17"/>
    <w:rsid w:val="00312E40"/>
  </w:style>
  <w:style w:type="character" w:customStyle="1" w:styleId="Bodytext17NotBold1">
    <w:name w:val="Body text (17) + Not Bold1"/>
    <w:basedOn w:val="Bodytext17"/>
    <w:rsid w:val="00312E40"/>
    <w:rPr>
      <w:spacing w:val="0"/>
    </w:rPr>
  </w:style>
  <w:style w:type="character" w:customStyle="1" w:styleId="Bodytext17Italic">
    <w:name w:val="Body text (17) + Italic"/>
    <w:basedOn w:val="Bodytext17"/>
    <w:rsid w:val="00312E40"/>
    <w:rPr>
      <w:i/>
      <w:iCs/>
    </w:rPr>
  </w:style>
  <w:style w:type="character" w:customStyle="1" w:styleId="Bodytext10">
    <w:name w:val="Body text (10)_"/>
    <w:basedOn w:val="DefaultParagraphFont"/>
    <w:link w:val="Bodytext101"/>
    <w:locked/>
    <w:rsid w:val="00312E40"/>
    <w:rPr>
      <w:rFonts w:cs="Times New Roman"/>
      <w:sz w:val="26"/>
      <w:szCs w:val="26"/>
      <w:shd w:val="clear" w:color="auto" w:fill="FFFFFF"/>
    </w:rPr>
  </w:style>
  <w:style w:type="character" w:customStyle="1" w:styleId="Bodytext100">
    <w:name w:val="Body text (10)"/>
    <w:basedOn w:val="Bodytext10"/>
    <w:rsid w:val="00312E40"/>
    <w:rPr>
      <w:spacing w:val="0"/>
    </w:rPr>
  </w:style>
  <w:style w:type="character" w:customStyle="1" w:styleId="Bodytext20">
    <w:name w:val="Body text (20)_"/>
    <w:basedOn w:val="DefaultParagraphFont"/>
    <w:link w:val="Bodytext200"/>
    <w:locked/>
    <w:rsid w:val="00312E40"/>
    <w:rPr>
      <w:rFonts w:ascii="Arial" w:hAnsi="Arial" w:cs="Arial"/>
      <w:b/>
      <w:bCs/>
      <w:shd w:val="clear" w:color="auto" w:fill="FFFFFF"/>
    </w:rPr>
  </w:style>
  <w:style w:type="character" w:customStyle="1" w:styleId="Bodytext12">
    <w:name w:val="Body text (12)_"/>
    <w:basedOn w:val="DefaultParagraphFont"/>
    <w:link w:val="Bodytext120"/>
    <w:locked/>
    <w:rsid w:val="00312E40"/>
    <w:rPr>
      <w:rFonts w:cs="Times New Roman"/>
      <w:b/>
      <w:bCs/>
      <w:sz w:val="26"/>
      <w:szCs w:val="26"/>
      <w:shd w:val="clear" w:color="auto" w:fill="FFFFFF"/>
    </w:rPr>
  </w:style>
  <w:style w:type="character" w:customStyle="1" w:styleId="Bodytext12Arial">
    <w:name w:val="Body text (12) + Arial"/>
    <w:aliases w:val="Spacing 0 pt"/>
    <w:basedOn w:val="Bodytext12"/>
    <w:rsid w:val="00312E40"/>
    <w:rPr>
      <w:rFonts w:ascii="Arial" w:hAnsi="Arial" w:cs="Arial"/>
      <w:spacing w:val="-10"/>
    </w:rPr>
  </w:style>
  <w:style w:type="character" w:customStyle="1" w:styleId="Bodytext1211pt">
    <w:name w:val="Body text (12) + 11 pt"/>
    <w:aliases w:val="Not Bold,Italic"/>
    <w:basedOn w:val="Bodytext12"/>
    <w:rsid w:val="00312E40"/>
    <w:rPr>
      <w:i/>
      <w:iCs/>
      <w:sz w:val="22"/>
      <w:szCs w:val="22"/>
    </w:rPr>
  </w:style>
  <w:style w:type="character" w:customStyle="1" w:styleId="Bodytext21">
    <w:name w:val="Body text (21)_"/>
    <w:basedOn w:val="DefaultParagraphFont"/>
    <w:link w:val="Bodytext210"/>
    <w:locked/>
    <w:rsid w:val="00312E40"/>
    <w:rPr>
      <w:rFonts w:cs="Times New Roman"/>
      <w:shd w:val="clear" w:color="auto" w:fill="FFFFFF"/>
    </w:rPr>
  </w:style>
  <w:style w:type="character" w:customStyle="1" w:styleId="Bodytext21Italic">
    <w:name w:val="Body text (21) + Italic"/>
    <w:basedOn w:val="Bodytext21"/>
    <w:rsid w:val="00312E40"/>
    <w:rPr>
      <w:i/>
      <w:iCs/>
      <w:lang w:val="en-US" w:eastAsia="en-US"/>
    </w:rPr>
  </w:style>
  <w:style w:type="character" w:customStyle="1" w:styleId="Bodytext22">
    <w:name w:val="Body text (22)_"/>
    <w:basedOn w:val="DefaultParagraphFont"/>
    <w:link w:val="Bodytext220"/>
    <w:locked/>
    <w:rsid w:val="00312E40"/>
    <w:rPr>
      <w:rFonts w:cs="Times New Roman"/>
      <w:shd w:val="clear" w:color="auto" w:fill="FFFFFF"/>
    </w:rPr>
  </w:style>
  <w:style w:type="character" w:customStyle="1" w:styleId="Bodytext2113pt">
    <w:name w:val="Body text (21) + 13 pt"/>
    <w:aliases w:val="Bold"/>
    <w:basedOn w:val="Bodytext21"/>
    <w:rsid w:val="00312E40"/>
    <w:rPr>
      <w:b/>
      <w:bCs/>
      <w:sz w:val="26"/>
      <w:szCs w:val="26"/>
    </w:rPr>
  </w:style>
  <w:style w:type="character" w:customStyle="1" w:styleId="Bodytext21Spacing1pt">
    <w:name w:val="Body text (21) + Spacing 1 pt"/>
    <w:basedOn w:val="Bodytext21"/>
    <w:rsid w:val="00312E40"/>
    <w:rPr>
      <w:spacing w:val="20"/>
    </w:rPr>
  </w:style>
  <w:style w:type="character" w:customStyle="1" w:styleId="Bodytext2">
    <w:name w:val="Body text (2)_"/>
    <w:basedOn w:val="DefaultParagraphFont"/>
    <w:link w:val="Bodytext211"/>
    <w:locked/>
    <w:rsid w:val="00312E40"/>
    <w:rPr>
      <w:rFonts w:cs="Times New Roman"/>
      <w:sz w:val="26"/>
      <w:szCs w:val="26"/>
      <w:shd w:val="clear" w:color="auto" w:fill="FFFFFF"/>
    </w:rPr>
  </w:style>
  <w:style w:type="character" w:customStyle="1" w:styleId="Bodytext23">
    <w:name w:val="Body text (2)"/>
    <w:basedOn w:val="Bodytext2"/>
    <w:rsid w:val="00312E40"/>
    <w:rPr>
      <w:u w:val="single"/>
    </w:rPr>
  </w:style>
  <w:style w:type="character" w:customStyle="1" w:styleId="Bodytext7">
    <w:name w:val="Body text (7)_"/>
    <w:basedOn w:val="DefaultParagraphFont"/>
    <w:link w:val="Bodytext70"/>
    <w:locked/>
    <w:rsid w:val="00312E40"/>
    <w:rPr>
      <w:rFonts w:ascii="Arial" w:hAnsi="Arial" w:cs="Arial"/>
      <w:b/>
      <w:bCs/>
      <w:sz w:val="15"/>
      <w:szCs w:val="15"/>
      <w:shd w:val="clear" w:color="auto" w:fill="FFFFFF"/>
    </w:rPr>
  </w:style>
  <w:style w:type="paragraph" w:customStyle="1" w:styleId="Bodytext191">
    <w:name w:val="Body text (19)1"/>
    <w:basedOn w:val="Normal"/>
    <w:link w:val="Bodytext190"/>
    <w:rsid w:val="00312E40"/>
    <w:pPr>
      <w:widowControl w:val="0"/>
      <w:shd w:val="clear" w:color="auto" w:fill="FFFFFF"/>
      <w:spacing w:after="0" w:line="317" w:lineRule="exact"/>
      <w:jc w:val="center"/>
    </w:pPr>
    <w:rPr>
      <w:rFonts w:cs="Times New Roman"/>
      <w:b/>
      <w:bCs/>
    </w:rPr>
  </w:style>
  <w:style w:type="paragraph" w:customStyle="1" w:styleId="Bodytext170">
    <w:name w:val="Body text (17)"/>
    <w:basedOn w:val="Normal"/>
    <w:link w:val="Bodytext17"/>
    <w:rsid w:val="00312E40"/>
    <w:pPr>
      <w:widowControl w:val="0"/>
      <w:shd w:val="clear" w:color="auto" w:fill="FFFFFF"/>
      <w:spacing w:after="0" w:line="312" w:lineRule="exact"/>
      <w:jc w:val="both"/>
    </w:pPr>
    <w:rPr>
      <w:rFonts w:cs="Times New Roman"/>
      <w:b/>
      <w:bCs/>
      <w:sz w:val="26"/>
      <w:szCs w:val="26"/>
    </w:rPr>
  </w:style>
  <w:style w:type="paragraph" w:customStyle="1" w:styleId="Bodytext180">
    <w:name w:val="Body text (18)"/>
    <w:basedOn w:val="Normal"/>
    <w:link w:val="Bodytext18"/>
    <w:rsid w:val="00312E40"/>
    <w:pPr>
      <w:widowControl w:val="0"/>
      <w:shd w:val="clear" w:color="auto" w:fill="FFFFFF"/>
      <w:spacing w:after="0" w:line="240" w:lineRule="atLeast"/>
      <w:jc w:val="both"/>
    </w:pPr>
    <w:rPr>
      <w:rFonts w:cs="Times New Roman"/>
      <w:b/>
      <w:bCs/>
      <w:i/>
      <w:iCs/>
      <w:sz w:val="26"/>
      <w:szCs w:val="26"/>
    </w:rPr>
  </w:style>
  <w:style w:type="paragraph" w:customStyle="1" w:styleId="Bodytext150">
    <w:name w:val="Body text (15)"/>
    <w:basedOn w:val="Normal"/>
    <w:link w:val="Bodytext15"/>
    <w:rsid w:val="00312E40"/>
    <w:pPr>
      <w:widowControl w:val="0"/>
      <w:shd w:val="clear" w:color="auto" w:fill="FFFFFF"/>
      <w:spacing w:after="0" w:line="240" w:lineRule="atLeast"/>
    </w:pPr>
    <w:rPr>
      <w:rFonts w:cs="Times New Roman"/>
      <w:sz w:val="30"/>
      <w:szCs w:val="30"/>
    </w:rPr>
  </w:style>
  <w:style w:type="paragraph" w:customStyle="1" w:styleId="Bodytext101">
    <w:name w:val="Body text (10)1"/>
    <w:basedOn w:val="Normal"/>
    <w:link w:val="Bodytext10"/>
    <w:rsid w:val="00312E40"/>
    <w:pPr>
      <w:widowControl w:val="0"/>
      <w:shd w:val="clear" w:color="auto" w:fill="FFFFFF"/>
      <w:spacing w:after="0" w:line="288" w:lineRule="exact"/>
      <w:jc w:val="both"/>
    </w:pPr>
    <w:rPr>
      <w:rFonts w:cs="Times New Roman"/>
      <w:sz w:val="26"/>
      <w:szCs w:val="26"/>
    </w:rPr>
  </w:style>
  <w:style w:type="paragraph" w:customStyle="1" w:styleId="Bodytext200">
    <w:name w:val="Body text (20)"/>
    <w:basedOn w:val="Normal"/>
    <w:link w:val="Bodytext20"/>
    <w:rsid w:val="00312E40"/>
    <w:pPr>
      <w:widowControl w:val="0"/>
      <w:shd w:val="clear" w:color="auto" w:fill="FFFFFF"/>
      <w:spacing w:after="0" w:line="240" w:lineRule="atLeast"/>
      <w:jc w:val="center"/>
    </w:pPr>
    <w:rPr>
      <w:rFonts w:ascii="Arial" w:hAnsi="Arial" w:cs="Arial"/>
      <w:b/>
      <w:bCs/>
    </w:rPr>
  </w:style>
  <w:style w:type="paragraph" w:customStyle="1" w:styleId="Bodytext120">
    <w:name w:val="Body text (12)"/>
    <w:basedOn w:val="Normal"/>
    <w:link w:val="Bodytext12"/>
    <w:rsid w:val="00312E40"/>
    <w:pPr>
      <w:widowControl w:val="0"/>
      <w:shd w:val="clear" w:color="auto" w:fill="FFFFFF"/>
      <w:spacing w:after="0" w:line="240" w:lineRule="atLeast"/>
      <w:jc w:val="both"/>
    </w:pPr>
    <w:rPr>
      <w:rFonts w:cs="Times New Roman"/>
      <w:b/>
      <w:bCs/>
      <w:sz w:val="26"/>
      <w:szCs w:val="26"/>
    </w:rPr>
  </w:style>
  <w:style w:type="paragraph" w:customStyle="1" w:styleId="Bodytext210">
    <w:name w:val="Body text (21)"/>
    <w:basedOn w:val="Normal"/>
    <w:link w:val="Bodytext21"/>
    <w:rsid w:val="00312E40"/>
    <w:pPr>
      <w:widowControl w:val="0"/>
      <w:shd w:val="clear" w:color="auto" w:fill="FFFFFF"/>
      <w:spacing w:after="0" w:line="250" w:lineRule="exact"/>
      <w:jc w:val="both"/>
    </w:pPr>
    <w:rPr>
      <w:rFonts w:cs="Times New Roman"/>
    </w:rPr>
  </w:style>
  <w:style w:type="paragraph" w:customStyle="1" w:styleId="Bodytext220">
    <w:name w:val="Body text (22)"/>
    <w:basedOn w:val="Normal"/>
    <w:link w:val="Bodytext22"/>
    <w:rsid w:val="00312E40"/>
    <w:pPr>
      <w:widowControl w:val="0"/>
      <w:shd w:val="clear" w:color="auto" w:fill="FFFFFF"/>
      <w:spacing w:after="0" w:line="250" w:lineRule="exact"/>
      <w:jc w:val="both"/>
    </w:pPr>
    <w:rPr>
      <w:rFonts w:cs="Times New Roman"/>
    </w:rPr>
  </w:style>
  <w:style w:type="paragraph" w:customStyle="1" w:styleId="Bodytext211">
    <w:name w:val="Body text (2)1"/>
    <w:basedOn w:val="Normal"/>
    <w:link w:val="Bodytext2"/>
    <w:rsid w:val="00312E40"/>
    <w:pPr>
      <w:widowControl w:val="0"/>
      <w:shd w:val="clear" w:color="auto" w:fill="FFFFFF"/>
      <w:spacing w:after="0" w:line="317" w:lineRule="exact"/>
      <w:ind w:hanging="260"/>
    </w:pPr>
    <w:rPr>
      <w:rFonts w:cs="Times New Roman"/>
      <w:sz w:val="26"/>
      <w:szCs w:val="26"/>
    </w:rPr>
  </w:style>
  <w:style w:type="paragraph" w:customStyle="1" w:styleId="Bodytext70">
    <w:name w:val="Body text (7)"/>
    <w:basedOn w:val="Normal"/>
    <w:link w:val="Bodytext7"/>
    <w:rsid w:val="00312E40"/>
    <w:pPr>
      <w:widowControl w:val="0"/>
      <w:shd w:val="clear" w:color="auto" w:fill="FFFFFF"/>
      <w:spacing w:after="0" w:line="240" w:lineRule="atLeast"/>
    </w:pPr>
    <w:rPr>
      <w:rFonts w:ascii="Arial" w:hAnsi="Arial" w:cs="Arial"/>
      <w:b/>
      <w:bCs/>
      <w:sz w:val="15"/>
      <w:szCs w:val="15"/>
    </w:rPr>
  </w:style>
  <w:style w:type="table" w:customStyle="1" w:styleId="TableGrid2">
    <w:name w:val="Table Grid2"/>
    <w:basedOn w:val="TableNormal"/>
    <w:next w:val="TableGrid"/>
    <w:rsid w:val="00312E40"/>
    <w:pPr>
      <w:widowControl w:val="0"/>
      <w:ind w:firstLine="0"/>
      <w:jc w:val="left"/>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12E40"/>
  </w:style>
  <w:style w:type="paragraph" w:styleId="Header">
    <w:name w:val="header"/>
    <w:basedOn w:val="Normal"/>
    <w:link w:val="HeaderChar"/>
    <w:rsid w:val="00312E4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312E40"/>
    <w:rPr>
      <w:rFonts w:eastAsia="Times New Roman" w:cs="Times New Roman"/>
      <w:sz w:val="24"/>
      <w:szCs w:val="24"/>
    </w:rPr>
  </w:style>
  <w:style w:type="paragraph" w:styleId="Footer">
    <w:name w:val="footer"/>
    <w:basedOn w:val="Normal"/>
    <w:link w:val="FooterChar"/>
    <w:uiPriority w:val="99"/>
    <w:rsid w:val="00312E4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312E40"/>
    <w:rPr>
      <w:rFonts w:eastAsia="Times New Roman" w:cs="Times New Roman"/>
      <w:sz w:val="24"/>
      <w:szCs w:val="24"/>
    </w:rPr>
  </w:style>
  <w:style w:type="paragraph" w:styleId="FootnoteText">
    <w:name w:val="footnote text"/>
    <w:basedOn w:val="Normal"/>
    <w:link w:val="FootnoteTextChar"/>
    <w:semiHidden/>
    <w:rsid w:val="00312E4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312E40"/>
    <w:rPr>
      <w:rFonts w:eastAsia="Times New Roman" w:cs="Times New Roman"/>
      <w:sz w:val="20"/>
      <w:szCs w:val="20"/>
    </w:rPr>
  </w:style>
  <w:style w:type="character" w:styleId="FootnoteReference">
    <w:name w:val="footnote reference"/>
    <w:basedOn w:val="DefaultParagraphFont"/>
    <w:semiHidden/>
    <w:rsid w:val="00312E40"/>
    <w:rPr>
      <w:vertAlign w:val="superscript"/>
    </w:rPr>
  </w:style>
  <w:style w:type="numbering" w:customStyle="1" w:styleId="NoList2">
    <w:name w:val="No List2"/>
    <w:next w:val="NoList"/>
    <w:semiHidden/>
    <w:rsid w:val="00312E40"/>
  </w:style>
  <w:style w:type="table" w:customStyle="1" w:styleId="TableGrid3">
    <w:name w:val="Table Grid3"/>
    <w:basedOn w:val="TableNormal"/>
    <w:next w:val="TableGrid"/>
    <w:rsid w:val="00312E40"/>
    <w:pPr>
      <w:widowControl w:val="0"/>
      <w:ind w:firstLine="0"/>
      <w:jc w:val="left"/>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12E40"/>
  </w:style>
  <w:style w:type="paragraph" w:styleId="BalloonText">
    <w:name w:val="Balloon Text"/>
    <w:basedOn w:val="Normal"/>
    <w:link w:val="BalloonTextChar"/>
    <w:uiPriority w:val="99"/>
    <w:semiHidden/>
    <w:unhideWhenUsed/>
    <w:rsid w:val="0031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2020-05-07T03:08:00Z</dcterms:created>
  <dcterms:modified xsi:type="dcterms:W3CDTF">2020-05-07T03:08:00Z</dcterms:modified>
</cp:coreProperties>
</file>