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ook w:val="01E0" w:firstRow="1" w:lastRow="1" w:firstColumn="1" w:lastColumn="1" w:noHBand="0" w:noVBand="0"/>
      </w:tblPr>
      <w:tblGrid>
        <w:gridCol w:w="3060"/>
        <w:gridCol w:w="6721"/>
      </w:tblGrid>
      <w:tr w:rsidR="00181C08" w:rsidRPr="00C0034B" w:rsidTr="00A74352">
        <w:tc>
          <w:tcPr>
            <w:tcW w:w="3060" w:type="dxa"/>
            <w:shd w:val="clear" w:color="auto" w:fill="auto"/>
          </w:tcPr>
          <w:p w:rsidR="00EC6046" w:rsidRPr="00C0034B" w:rsidRDefault="00EC6046" w:rsidP="00A74352">
            <w:pPr>
              <w:jc w:val="center"/>
              <w:rPr>
                <w:rFonts w:ascii="Times New Roman" w:hAnsi="Times New Roman"/>
                <w:b/>
                <w:bCs/>
                <w:szCs w:val="28"/>
              </w:rPr>
            </w:pPr>
            <w:r w:rsidRPr="00C0034B">
              <w:rPr>
                <w:rFonts w:ascii="Times New Roman" w:hAnsi="Times New Roman"/>
                <w:szCs w:val="28"/>
              </w:rPr>
              <w:br w:type="page"/>
            </w:r>
            <w:r w:rsidRPr="00C0034B">
              <w:rPr>
                <w:rFonts w:ascii="Times New Roman" w:hAnsi="Times New Roman"/>
                <w:spacing w:val="-2"/>
                <w:szCs w:val="28"/>
              </w:rPr>
              <w:br w:type="page"/>
            </w:r>
            <w:r w:rsidRPr="00C0034B">
              <w:rPr>
                <w:rFonts w:ascii="Times New Roman" w:hAnsi="Times New Roman"/>
                <w:b/>
                <w:bCs/>
                <w:szCs w:val="28"/>
              </w:rPr>
              <w:t>ỦY BAN NHÂN DÂN</w:t>
            </w:r>
          </w:p>
          <w:p w:rsidR="00EC6046" w:rsidRPr="00C0034B" w:rsidRDefault="00EC6046" w:rsidP="00A74352">
            <w:pPr>
              <w:jc w:val="center"/>
              <w:rPr>
                <w:rFonts w:ascii="Times New Roman" w:hAnsi="Times New Roman"/>
                <w:b/>
                <w:bCs/>
                <w:szCs w:val="28"/>
              </w:rPr>
            </w:pPr>
            <w:r w:rsidRPr="00C0034B">
              <w:rPr>
                <w:rFonts w:ascii="Times New Roman" w:hAnsi="Times New Roman"/>
                <w:b/>
                <w:bCs/>
                <w:szCs w:val="28"/>
              </w:rPr>
              <w:t>HUYỆN TRÀ CÚ</w:t>
            </w:r>
          </w:p>
          <w:p w:rsidR="00EC6046" w:rsidRPr="00C0034B" w:rsidRDefault="00EC6046" w:rsidP="00A74352">
            <w:pPr>
              <w:jc w:val="center"/>
              <w:rPr>
                <w:rFonts w:ascii="Times New Roman" w:hAnsi="Times New Roman"/>
                <w:b/>
                <w:bCs/>
                <w:szCs w:val="28"/>
              </w:rPr>
            </w:pPr>
            <w:r w:rsidRPr="00C0034B">
              <w:rPr>
                <w:rFonts w:ascii="Times New Roman" w:hAnsi="Times New Roman"/>
                <w:noProof/>
                <w:szCs w:val="28"/>
              </w:rPr>
              <mc:AlternateContent>
                <mc:Choice Requires="wps">
                  <w:drawing>
                    <wp:anchor distT="0" distB="0" distL="114300" distR="114300" simplePos="0" relativeHeight="251660288" behindDoc="0" locked="0" layoutInCell="1" allowOverlap="1" wp14:anchorId="61674A92" wp14:editId="52A4BD52">
                      <wp:simplePos x="0" y="0"/>
                      <wp:positionH relativeFrom="column">
                        <wp:posOffset>598501</wp:posOffset>
                      </wp:positionH>
                      <wp:positionV relativeFrom="paragraph">
                        <wp:posOffset>59690</wp:posOffset>
                      </wp:positionV>
                      <wp:extent cx="571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4.7pt" to="92.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"/>
                  </w:pict>
                </mc:Fallback>
              </mc:AlternateContent>
            </w:r>
          </w:p>
          <w:p w:rsidR="00EC6046" w:rsidRPr="00C0034B" w:rsidRDefault="00EC6046" w:rsidP="00A74352">
            <w:pPr>
              <w:jc w:val="center"/>
              <w:rPr>
                <w:rFonts w:ascii="Times New Roman" w:hAnsi="Times New Roman"/>
                <w:b/>
                <w:bCs/>
                <w:szCs w:val="28"/>
              </w:rPr>
            </w:pPr>
            <w:r w:rsidRPr="00C0034B">
              <w:rPr>
                <w:rFonts w:ascii="Times New Roman" w:hAnsi="Times New Roman"/>
                <w:szCs w:val="28"/>
              </w:rPr>
              <w:t xml:space="preserve">  </w:t>
            </w:r>
          </w:p>
        </w:tc>
        <w:tc>
          <w:tcPr>
            <w:tcW w:w="6721" w:type="dxa"/>
            <w:shd w:val="clear" w:color="auto" w:fill="auto"/>
          </w:tcPr>
          <w:p w:rsidR="00EC6046" w:rsidRPr="00C0034B" w:rsidRDefault="00EC6046" w:rsidP="00A74352">
            <w:pPr>
              <w:ind w:right="-349"/>
              <w:rPr>
                <w:rFonts w:ascii="Times New Roman" w:hAnsi="Times New Roman"/>
                <w:b/>
                <w:bCs/>
                <w:szCs w:val="28"/>
              </w:rPr>
            </w:pPr>
            <w:r w:rsidRPr="00C0034B">
              <w:rPr>
                <w:rFonts w:ascii="Times New Roman" w:hAnsi="Times New Roman"/>
                <w:b/>
                <w:bCs/>
                <w:szCs w:val="28"/>
              </w:rPr>
              <w:t xml:space="preserve">       </w:t>
            </w:r>
            <w:r w:rsidR="004C6780" w:rsidRPr="00C0034B">
              <w:rPr>
                <w:rFonts w:ascii="Times New Roman" w:hAnsi="Times New Roman"/>
                <w:b/>
                <w:bCs/>
                <w:szCs w:val="28"/>
              </w:rPr>
              <w:t xml:space="preserve">  </w:t>
            </w:r>
            <w:r w:rsidRPr="00C0034B">
              <w:rPr>
                <w:rFonts w:ascii="Times New Roman" w:hAnsi="Times New Roman"/>
                <w:b/>
                <w:bCs/>
                <w:szCs w:val="28"/>
              </w:rPr>
              <w:t xml:space="preserve">CỘNG HÒA XÃ HỘI CHỦ NGHĨA VIỆT NAM   </w:t>
            </w:r>
          </w:p>
          <w:p w:rsidR="00EC6046" w:rsidRPr="00C0034B" w:rsidRDefault="00EC6046" w:rsidP="00A74352">
            <w:pPr>
              <w:jc w:val="center"/>
              <w:rPr>
                <w:rFonts w:ascii="Times New Roman" w:hAnsi="Times New Roman"/>
                <w:b/>
                <w:bCs/>
                <w:szCs w:val="28"/>
              </w:rPr>
            </w:pPr>
            <w:r w:rsidRPr="00C0034B">
              <w:rPr>
                <w:rFonts w:ascii="Times New Roman" w:hAnsi="Times New Roman"/>
                <w:b/>
                <w:bCs/>
                <w:szCs w:val="28"/>
              </w:rPr>
              <w:t xml:space="preserve">       Độc lập - Tự do - Hạnh phúc</w:t>
            </w:r>
          </w:p>
          <w:p w:rsidR="00EC6046" w:rsidRPr="00C0034B" w:rsidRDefault="00EC6046" w:rsidP="00A74352">
            <w:pPr>
              <w:jc w:val="center"/>
              <w:rPr>
                <w:rFonts w:ascii="Times New Roman" w:hAnsi="Times New Roman"/>
                <w:b/>
                <w:bCs/>
                <w:szCs w:val="28"/>
              </w:rPr>
            </w:pPr>
            <w:r w:rsidRPr="00C0034B">
              <w:rPr>
                <w:rFonts w:ascii="Times New Roman" w:hAnsi="Times New Roman"/>
                <w:noProof/>
                <w:szCs w:val="28"/>
              </w:rPr>
              <mc:AlternateContent>
                <mc:Choice Requires="wps">
                  <w:drawing>
                    <wp:anchor distT="0" distB="0" distL="114300" distR="114300" simplePos="0" relativeHeight="251659264" behindDoc="0" locked="0" layoutInCell="1" allowOverlap="1" wp14:anchorId="14FFDD6A" wp14:editId="36DDF131">
                      <wp:simplePos x="0" y="0"/>
                      <wp:positionH relativeFrom="column">
                        <wp:posOffset>1149046</wp:posOffset>
                      </wp:positionH>
                      <wp:positionV relativeFrom="paragraph">
                        <wp:posOffset>30480</wp:posOffset>
                      </wp:positionV>
                      <wp:extent cx="2181143"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4pt" to="262.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TA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"/>
                  </w:pict>
                </mc:Fallback>
              </mc:AlternateContent>
            </w:r>
          </w:p>
          <w:p w:rsidR="00EC6046" w:rsidRPr="006C4762" w:rsidRDefault="00EC6046" w:rsidP="00A74352">
            <w:pPr>
              <w:tabs>
                <w:tab w:val="left" w:pos="1558"/>
                <w:tab w:val="center" w:pos="3160"/>
              </w:tabs>
              <w:ind w:right="184"/>
              <w:rPr>
                <w:rFonts w:ascii="Times New Roman" w:hAnsi="Times New Roman"/>
                <w:b/>
                <w:bCs/>
                <w:sz w:val="22"/>
                <w:szCs w:val="28"/>
              </w:rPr>
            </w:pPr>
            <w:r w:rsidRPr="00C0034B">
              <w:rPr>
                <w:rFonts w:ascii="Times New Roman" w:hAnsi="Times New Roman"/>
                <w:i/>
                <w:iCs/>
                <w:szCs w:val="28"/>
              </w:rPr>
              <w:tab/>
            </w:r>
          </w:p>
        </w:tc>
      </w:tr>
    </w:tbl>
    <w:p w:rsidR="00EC6046" w:rsidRPr="00C0034B" w:rsidRDefault="00EC6046" w:rsidP="00EC6046">
      <w:pPr>
        <w:jc w:val="center"/>
        <w:rPr>
          <w:rFonts w:ascii="Times New Roman" w:hAnsi="Times New Roman"/>
          <w:b/>
          <w:bCs/>
          <w:szCs w:val="28"/>
        </w:rPr>
      </w:pPr>
      <w:r w:rsidRPr="00C0034B">
        <w:rPr>
          <w:rFonts w:ascii="Times New Roman" w:hAnsi="Times New Roman"/>
          <w:b/>
          <w:bCs/>
          <w:szCs w:val="28"/>
        </w:rPr>
        <w:t xml:space="preserve">QUY ĐỊNH TẠM THỜI </w:t>
      </w:r>
    </w:p>
    <w:p w:rsidR="00867BF4" w:rsidRPr="00C0034B" w:rsidRDefault="00EC6046" w:rsidP="00EC6046">
      <w:pPr>
        <w:jc w:val="center"/>
        <w:rPr>
          <w:rFonts w:ascii="Times New Roman" w:hAnsi="Times New Roman"/>
          <w:b/>
          <w:bCs/>
          <w:szCs w:val="28"/>
        </w:rPr>
      </w:pPr>
      <w:r w:rsidRPr="00C0034B">
        <w:rPr>
          <w:rFonts w:ascii="Times New Roman" w:hAnsi="Times New Roman"/>
          <w:b/>
          <w:bCs/>
          <w:szCs w:val="28"/>
        </w:rPr>
        <w:t xml:space="preserve">Về tiêu chuẩn đánh giá, phân loại tổ chức và hoạt động                                            </w:t>
      </w:r>
    </w:p>
    <w:p w:rsidR="00EC6046" w:rsidRPr="00C0034B" w:rsidRDefault="00EC6046" w:rsidP="00EC6046">
      <w:pPr>
        <w:jc w:val="center"/>
        <w:rPr>
          <w:rFonts w:ascii="Times New Roman" w:hAnsi="Times New Roman"/>
          <w:b/>
          <w:bCs/>
          <w:szCs w:val="28"/>
        </w:rPr>
      </w:pPr>
      <w:r w:rsidRPr="00C0034B">
        <w:rPr>
          <w:rFonts w:ascii="Times New Roman" w:hAnsi="Times New Roman"/>
          <w:b/>
          <w:bCs/>
          <w:szCs w:val="28"/>
        </w:rPr>
        <w:t xml:space="preserve"> </w:t>
      </w:r>
      <w:r w:rsidR="00A96394" w:rsidRPr="00C0034B">
        <w:rPr>
          <w:rFonts w:ascii="Times New Roman" w:hAnsi="Times New Roman"/>
          <w:b/>
          <w:bCs/>
          <w:szCs w:val="28"/>
        </w:rPr>
        <w:t xml:space="preserve">của </w:t>
      </w:r>
      <w:r w:rsidR="006F6C35" w:rsidRPr="00C0034B">
        <w:rPr>
          <w:rFonts w:ascii="Times New Roman" w:hAnsi="Times New Roman"/>
          <w:b/>
          <w:bCs/>
          <w:szCs w:val="28"/>
        </w:rPr>
        <w:t>Ủy ban nhân dân xã, thị trấn</w:t>
      </w:r>
      <w:r w:rsidR="006C4762">
        <w:rPr>
          <w:rFonts w:ascii="Times New Roman" w:hAnsi="Times New Roman"/>
          <w:b/>
          <w:bCs/>
          <w:szCs w:val="28"/>
        </w:rPr>
        <w:t xml:space="preserve"> trên địa</w:t>
      </w:r>
      <w:r w:rsidR="006F6C35" w:rsidRPr="00C0034B">
        <w:rPr>
          <w:rFonts w:ascii="Times New Roman" w:hAnsi="Times New Roman"/>
          <w:b/>
          <w:bCs/>
          <w:szCs w:val="28"/>
        </w:rPr>
        <w:t xml:space="preserve"> bàn </w:t>
      </w:r>
      <w:r w:rsidRPr="00C0034B">
        <w:rPr>
          <w:rFonts w:ascii="Times New Roman" w:hAnsi="Times New Roman"/>
          <w:b/>
          <w:bCs/>
          <w:szCs w:val="28"/>
        </w:rPr>
        <w:t>huyện Trà Cú</w:t>
      </w:r>
    </w:p>
    <w:p w:rsidR="00EC6046" w:rsidRPr="00C0034B" w:rsidRDefault="00EC6046" w:rsidP="00EC6046">
      <w:pPr>
        <w:jc w:val="center"/>
        <w:rPr>
          <w:rFonts w:ascii="Times New Roman" w:hAnsi="Times New Roman"/>
          <w:i/>
          <w:szCs w:val="28"/>
        </w:rPr>
      </w:pPr>
      <w:r w:rsidRPr="00C0034B">
        <w:rPr>
          <w:rFonts w:ascii="Times New Roman" w:hAnsi="Times New Roman"/>
          <w:i/>
          <w:szCs w:val="28"/>
        </w:rPr>
        <w:t xml:space="preserve">(Ban hành kèm theo Quyết định số </w:t>
      </w:r>
      <w:r w:rsidR="002632A8">
        <w:rPr>
          <w:rFonts w:ascii="Times New Roman" w:hAnsi="Times New Roman"/>
          <w:i/>
          <w:szCs w:val="28"/>
        </w:rPr>
        <w:t>4</w:t>
      </w:r>
      <w:r w:rsidR="00171821">
        <w:rPr>
          <w:rFonts w:ascii="Times New Roman" w:hAnsi="Times New Roman"/>
          <w:i/>
          <w:szCs w:val="28"/>
        </w:rPr>
        <w:t>427</w:t>
      </w:r>
      <w:r w:rsidRPr="00C0034B">
        <w:rPr>
          <w:rFonts w:ascii="Times New Roman" w:hAnsi="Times New Roman"/>
          <w:i/>
          <w:szCs w:val="28"/>
        </w:rPr>
        <w:t xml:space="preserve">/QĐ-UBND </w:t>
      </w:r>
    </w:p>
    <w:p w:rsidR="00EC6046" w:rsidRPr="00C0034B" w:rsidRDefault="00EC6046" w:rsidP="00EC6046">
      <w:pPr>
        <w:jc w:val="center"/>
        <w:rPr>
          <w:rFonts w:ascii="Times New Roman" w:hAnsi="Times New Roman"/>
          <w:i/>
          <w:szCs w:val="28"/>
        </w:rPr>
      </w:pPr>
      <w:r w:rsidRPr="00C0034B">
        <w:rPr>
          <w:rFonts w:ascii="Times New Roman" w:hAnsi="Times New Roman"/>
          <w:i/>
          <w:szCs w:val="28"/>
        </w:rPr>
        <w:t xml:space="preserve">ngày </w:t>
      </w:r>
      <w:r w:rsidR="00171821">
        <w:rPr>
          <w:rFonts w:ascii="Times New Roman" w:hAnsi="Times New Roman"/>
          <w:i/>
          <w:szCs w:val="28"/>
        </w:rPr>
        <w:t>05</w:t>
      </w:r>
      <w:r w:rsidRPr="00C0034B">
        <w:rPr>
          <w:rFonts w:ascii="Times New Roman" w:hAnsi="Times New Roman"/>
          <w:i/>
          <w:szCs w:val="28"/>
        </w:rPr>
        <w:t>/</w:t>
      </w:r>
      <w:r w:rsidR="008523FE">
        <w:rPr>
          <w:rFonts w:ascii="Times New Roman" w:hAnsi="Times New Roman"/>
          <w:i/>
          <w:szCs w:val="28"/>
        </w:rPr>
        <w:t>10</w:t>
      </w:r>
      <w:r w:rsidRPr="00C0034B">
        <w:rPr>
          <w:rFonts w:ascii="Times New Roman" w:hAnsi="Times New Roman"/>
          <w:i/>
          <w:szCs w:val="28"/>
        </w:rPr>
        <w:t>/20</w:t>
      </w:r>
      <w:r w:rsidR="00C0062C" w:rsidRPr="00C0034B">
        <w:rPr>
          <w:rFonts w:ascii="Times New Roman" w:hAnsi="Times New Roman"/>
          <w:i/>
          <w:szCs w:val="28"/>
        </w:rPr>
        <w:t>23</w:t>
      </w:r>
      <w:r w:rsidRPr="00C0034B">
        <w:rPr>
          <w:rFonts w:ascii="Times New Roman" w:hAnsi="Times New Roman"/>
          <w:i/>
          <w:szCs w:val="28"/>
        </w:rPr>
        <w:t xml:space="preserve"> của UBND huyện Trà Cú)</w:t>
      </w:r>
    </w:p>
    <w:p w:rsidR="00EC6046" w:rsidRPr="00C0034B" w:rsidRDefault="00EC6046" w:rsidP="00EC6046">
      <w:pPr>
        <w:jc w:val="center"/>
        <w:rPr>
          <w:rFonts w:ascii="Times New Roman" w:hAnsi="Times New Roman"/>
          <w:b/>
          <w:bCs/>
          <w:szCs w:val="28"/>
        </w:rPr>
      </w:pPr>
      <w:r w:rsidRPr="00C0034B">
        <w:rPr>
          <w:rFonts w:ascii="Times New Roman" w:hAnsi="Times New Roman"/>
          <w:b/>
          <w:bCs/>
          <w:noProof/>
          <w:szCs w:val="28"/>
        </w:rPr>
        <mc:AlternateContent>
          <mc:Choice Requires="wps">
            <w:drawing>
              <wp:anchor distT="0" distB="0" distL="114300" distR="114300" simplePos="0" relativeHeight="251661312" behindDoc="0" locked="0" layoutInCell="1" allowOverlap="1" wp14:anchorId="58BA9DB5" wp14:editId="0A412091">
                <wp:simplePos x="0" y="0"/>
                <wp:positionH relativeFrom="column">
                  <wp:posOffset>2209800</wp:posOffset>
                </wp:positionH>
                <wp:positionV relativeFrom="paragraph">
                  <wp:posOffset>86994</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B14112A"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6.85pt" to="31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"/>
            </w:pict>
          </mc:Fallback>
        </mc:AlternateContent>
      </w:r>
      <w:r w:rsidRPr="00C0034B">
        <w:rPr>
          <w:rFonts w:ascii="Times New Roman" w:hAnsi="Times New Roman"/>
          <w:b/>
          <w:bCs/>
          <w:szCs w:val="28"/>
        </w:rPr>
        <w:t xml:space="preserve">     </w:t>
      </w:r>
    </w:p>
    <w:p w:rsidR="00367632" w:rsidRPr="00367632" w:rsidRDefault="00367632" w:rsidP="00EC6046">
      <w:pPr>
        <w:pStyle w:val="NormalWeb"/>
        <w:spacing w:before="0" w:beforeAutospacing="0" w:after="0" w:afterAutospacing="0"/>
        <w:jc w:val="center"/>
        <w:rPr>
          <w:b/>
          <w:bCs/>
          <w:sz w:val="20"/>
          <w:szCs w:val="28"/>
        </w:rPr>
      </w:pPr>
    </w:p>
    <w:p w:rsidR="00EC6046" w:rsidRPr="00C0034B" w:rsidRDefault="00EC6046" w:rsidP="00EC6046">
      <w:pPr>
        <w:pStyle w:val="NormalWeb"/>
        <w:spacing w:before="0" w:beforeAutospacing="0" w:after="0" w:afterAutospacing="0"/>
        <w:jc w:val="center"/>
        <w:rPr>
          <w:b/>
          <w:bCs/>
          <w:sz w:val="28"/>
          <w:szCs w:val="28"/>
        </w:rPr>
      </w:pPr>
      <w:r w:rsidRPr="00C0034B">
        <w:rPr>
          <w:b/>
          <w:bCs/>
          <w:sz w:val="28"/>
          <w:szCs w:val="28"/>
        </w:rPr>
        <w:t>Chương I</w:t>
      </w:r>
    </w:p>
    <w:p w:rsidR="00EC6046" w:rsidRPr="00C0034B" w:rsidRDefault="00EC6046" w:rsidP="00EC6046">
      <w:pPr>
        <w:pStyle w:val="NormalWeb"/>
        <w:spacing w:before="0" w:beforeAutospacing="0" w:after="0" w:afterAutospacing="0"/>
        <w:jc w:val="center"/>
        <w:rPr>
          <w:sz w:val="28"/>
          <w:szCs w:val="28"/>
        </w:rPr>
      </w:pPr>
      <w:r w:rsidRPr="00C0034B">
        <w:rPr>
          <w:b/>
          <w:bCs/>
          <w:sz w:val="28"/>
          <w:szCs w:val="28"/>
        </w:rPr>
        <w:t>NHỮNG QUY ĐỊNH CHUNG</w:t>
      </w:r>
    </w:p>
    <w:p w:rsidR="00EC6046" w:rsidRPr="00715735" w:rsidRDefault="00EC6046" w:rsidP="00EC6046">
      <w:pPr>
        <w:pStyle w:val="NormalWeb"/>
        <w:spacing w:before="0" w:beforeAutospacing="0" w:after="120" w:afterAutospacing="0"/>
        <w:ind w:firstLine="567"/>
        <w:jc w:val="both"/>
        <w:rPr>
          <w:b/>
          <w:bCs/>
          <w:sz w:val="12"/>
          <w:szCs w:val="28"/>
        </w:rPr>
      </w:pPr>
    </w:p>
    <w:p w:rsidR="00EC6046" w:rsidRPr="00C0034B" w:rsidRDefault="00EC6046" w:rsidP="002632A8">
      <w:pPr>
        <w:pStyle w:val="NormalWeb"/>
        <w:spacing w:before="120" w:beforeAutospacing="0" w:after="120" w:afterAutospacing="0"/>
        <w:ind w:firstLine="567"/>
        <w:jc w:val="both"/>
        <w:rPr>
          <w:b/>
          <w:bCs/>
          <w:sz w:val="28"/>
          <w:szCs w:val="28"/>
        </w:rPr>
      </w:pPr>
      <w:r w:rsidRPr="00C0034B">
        <w:rPr>
          <w:b/>
          <w:bCs/>
          <w:sz w:val="28"/>
          <w:szCs w:val="28"/>
        </w:rPr>
        <w:t xml:space="preserve">Điều 1. </w:t>
      </w:r>
      <w:r w:rsidR="00002555" w:rsidRPr="00C0034B">
        <w:rPr>
          <w:b/>
          <w:bCs/>
          <w:sz w:val="28"/>
          <w:szCs w:val="28"/>
        </w:rPr>
        <w:t>Mục đích, p</w:t>
      </w:r>
      <w:r w:rsidRPr="00C0034B">
        <w:rPr>
          <w:b/>
          <w:bCs/>
          <w:sz w:val="28"/>
          <w:szCs w:val="28"/>
        </w:rPr>
        <w:t>hạm vi</w:t>
      </w:r>
      <w:r w:rsidR="00002555" w:rsidRPr="00C0034B">
        <w:rPr>
          <w:b/>
          <w:bCs/>
          <w:sz w:val="28"/>
          <w:szCs w:val="28"/>
        </w:rPr>
        <w:t xml:space="preserve"> và</w:t>
      </w:r>
      <w:r w:rsidRPr="00C0034B">
        <w:rPr>
          <w:b/>
          <w:bCs/>
          <w:sz w:val="28"/>
          <w:szCs w:val="28"/>
        </w:rPr>
        <w:t xml:space="preserve"> đối tượng áp dụng</w:t>
      </w:r>
    </w:p>
    <w:p w:rsidR="00002555" w:rsidRPr="00C0034B" w:rsidRDefault="00002555" w:rsidP="002632A8">
      <w:pPr>
        <w:pStyle w:val="NormalWeb"/>
        <w:spacing w:before="120" w:beforeAutospacing="0" w:after="120" w:afterAutospacing="0"/>
        <w:ind w:firstLine="567"/>
        <w:jc w:val="both"/>
        <w:rPr>
          <w:sz w:val="28"/>
          <w:szCs w:val="28"/>
        </w:rPr>
      </w:pPr>
      <w:r w:rsidRPr="00C0034B">
        <w:rPr>
          <w:bCs/>
          <w:sz w:val="28"/>
          <w:szCs w:val="28"/>
        </w:rPr>
        <w:t xml:space="preserve">Việc đánh giá phân loại làm cơ sở để xét khen thưởng đối với </w:t>
      </w:r>
      <w:r w:rsidR="004B412D" w:rsidRPr="00C0034B">
        <w:rPr>
          <w:bCs/>
          <w:sz w:val="28"/>
          <w:szCs w:val="28"/>
        </w:rPr>
        <w:t xml:space="preserve">Ủy ban nhân dân </w:t>
      </w:r>
      <w:r w:rsidR="00844154" w:rsidRPr="00C0034B">
        <w:rPr>
          <w:bCs/>
          <w:sz w:val="28"/>
          <w:szCs w:val="28"/>
        </w:rPr>
        <w:t>các xã, thị trấn trên địa bàn huyện</w:t>
      </w:r>
      <w:r w:rsidR="00D91A1D" w:rsidRPr="00C0034B">
        <w:rPr>
          <w:bCs/>
          <w:sz w:val="28"/>
          <w:szCs w:val="28"/>
        </w:rPr>
        <w:t xml:space="preserve">, đồng thời để làm cơ sở xem xét mức độ hoàn thành nhiệm vụ đối với cá nhân người đứng đầu trong việc lãnh, chỉ đạo tổ chức thực hiện nhiệm vụ </w:t>
      </w:r>
      <w:r w:rsidR="00844154" w:rsidRPr="00C0034B">
        <w:rPr>
          <w:bCs/>
          <w:sz w:val="28"/>
          <w:szCs w:val="28"/>
        </w:rPr>
        <w:t>chính trị</w:t>
      </w:r>
      <w:r w:rsidR="00D91A1D" w:rsidRPr="00C0034B">
        <w:rPr>
          <w:bCs/>
          <w:sz w:val="28"/>
          <w:szCs w:val="28"/>
        </w:rPr>
        <w:t xml:space="preserve"> của cơ quan, đơn vị.</w:t>
      </w:r>
    </w:p>
    <w:p w:rsidR="00EC6046" w:rsidRPr="00C0034B" w:rsidRDefault="00EC6046" w:rsidP="002632A8">
      <w:pPr>
        <w:pStyle w:val="NormalWeb"/>
        <w:spacing w:before="120" w:beforeAutospacing="0" w:after="120" w:afterAutospacing="0"/>
        <w:ind w:firstLine="567"/>
        <w:jc w:val="both"/>
        <w:rPr>
          <w:sz w:val="28"/>
          <w:szCs w:val="28"/>
        </w:rPr>
      </w:pPr>
      <w:r w:rsidRPr="00C0034B">
        <w:rPr>
          <w:sz w:val="28"/>
          <w:szCs w:val="28"/>
        </w:rPr>
        <w:t>Quy định này được á</w:t>
      </w:r>
      <w:r w:rsidR="004672C4" w:rsidRPr="00C0034B">
        <w:rPr>
          <w:sz w:val="28"/>
          <w:szCs w:val="28"/>
        </w:rPr>
        <w:t xml:space="preserve">p dụng </w:t>
      </w:r>
      <w:r w:rsidR="002632A8">
        <w:rPr>
          <w:sz w:val="28"/>
          <w:szCs w:val="28"/>
        </w:rPr>
        <w:t>đối</w:t>
      </w:r>
      <w:r w:rsidR="004672C4" w:rsidRPr="00C0034B">
        <w:rPr>
          <w:sz w:val="28"/>
          <w:szCs w:val="28"/>
        </w:rPr>
        <w:t xml:space="preserve"> </w:t>
      </w:r>
      <w:r w:rsidR="004972AD" w:rsidRPr="00C0034B">
        <w:rPr>
          <w:bCs/>
          <w:sz w:val="28"/>
          <w:szCs w:val="28"/>
        </w:rPr>
        <w:t>với Ủy ban nhân dân các xã, thị trấn trên địa bàn huyện</w:t>
      </w:r>
      <w:r w:rsidR="004972AD" w:rsidRPr="00C0034B">
        <w:rPr>
          <w:sz w:val="28"/>
          <w:szCs w:val="28"/>
        </w:rPr>
        <w:t xml:space="preserve"> </w:t>
      </w:r>
      <w:r w:rsidR="004672C4" w:rsidRPr="00C0034B">
        <w:rPr>
          <w:sz w:val="28"/>
          <w:szCs w:val="28"/>
        </w:rPr>
        <w:t>Trà Cú</w:t>
      </w:r>
      <w:r w:rsidR="004972AD" w:rsidRPr="00C0034B">
        <w:rPr>
          <w:sz w:val="28"/>
          <w:szCs w:val="28"/>
        </w:rPr>
        <w:t>.</w:t>
      </w:r>
    </w:p>
    <w:p w:rsidR="00EC6046" w:rsidRPr="00C0034B" w:rsidRDefault="00EC6046" w:rsidP="002632A8">
      <w:pPr>
        <w:pStyle w:val="NormalWeb"/>
        <w:spacing w:before="120" w:beforeAutospacing="0" w:after="120" w:afterAutospacing="0"/>
        <w:ind w:firstLine="567"/>
        <w:jc w:val="both"/>
        <w:rPr>
          <w:b/>
          <w:bCs/>
          <w:sz w:val="28"/>
          <w:szCs w:val="28"/>
        </w:rPr>
      </w:pPr>
      <w:r w:rsidRPr="00C0034B">
        <w:rPr>
          <w:b/>
          <w:bCs/>
          <w:sz w:val="28"/>
          <w:szCs w:val="28"/>
        </w:rPr>
        <w:t>Điều 2. Nguyên tắc</w:t>
      </w:r>
      <w:r w:rsidR="00854B77" w:rsidRPr="00C0034B">
        <w:rPr>
          <w:b/>
          <w:bCs/>
          <w:sz w:val="28"/>
          <w:szCs w:val="28"/>
        </w:rPr>
        <w:t xml:space="preserve"> đánh giá,</w:t>
      </w:r>
      <w:r w:rsidRPr="00C0034B">
        <w:rPr>
          <w:b/>
          <w:bCs/>
          <w:sz w:val="28"/>
          <w:szCs w:val="28"/>
        </w:rPr>
        <w:t xml:space="preserve"> phân loại</w:t>
      </w:r>
    </w:p>
    <w:p w:rsidR="00177795" w:rsidRDefault="004672C4" w:rsidP="002632A8">
      <w:pPr>
        <w:pStyle w:val="NormalWeb"/>
        <w:spacing w:before="120" w:beforeAutospacing="0" w:after="120" w:afterAutospacing="0"/>
        <w:ind w:firstLine="567"/>
        <w:jc w:val="both"/>
        <w:rPr>
          <w:sz w:val="28"/>
          <w:szCs w:val="28"/>
        </w:rPr>
      </w:pPr>
      <w:r w:rsidRPr="00C0034B">
        <w:rPr>
          <w:sz w:val="28"/>
          <w:szCs w:val="28"/>
        </w:rPr>
        <w:t>Việc đánh giá</w:t>
      </w:r>
      <w:r w:rsidR="00B776DF" w:rsidRPr="00C0034B">
        <w:rPr>
          <w:sz w:val="28"/>
          <w:szCs w:val="28"/>
        </w:rPr>
        <w:t>,</w:t>
      </w:r>
      <w:r w:rsidRPr="00C0034B">
        <w:rPr>
          <w:sz w:val="28"/>
          <w:szCs w:val="28"/>
        </w:rPr>
        <w:t xml:space="preserve"> phân loại </w:t>
      </w:r>
      <w:r w:rsidR="00971B03">
        <w:rPr>
          <w:sz w:val="28"/>
          <w:szCs w:val="28"/>
        </w:rPr>
        <w:t>Ủy ban nhân dân xã, thị trấn</w:t>
      </w:r>
      <w:r w:rsidRPr="00C0034B">
        <w:rPr>
          <w:sz w:val="28"/>
          <w:szCs w:val="28"/>
        </w:rPr>
        <w:t xml:space="preserve"> </w:t>
      </w:r>
      <w:r w:rsidR="00EC6046" w:rsidRPr="00C0034B">
        <w:rPr>
          <w:sz w:val="28"/>
          <w:szCs w:val="28"/>
        </w:rPr>
        <w:t>phải trung thực, chính xác, toàn diện, dân chủ, công khai và phản ánh đúng tình hình thực tiễn trên cơ s</w:t>
      </w:r>
      <w:r w:rsidRPr="00C0034B">
        <w:rPr>
          <w:sz w:val="28"/>
          <w:szCs w:val="28"/>
        </w:rPr>
        <w:t xml:space="preserve">ở đặc điểm cụ thể của từng </w:t>
      </w:r>
      <w:r w:rsidR="00040749" w:rsidRPr="00C0034B">
        <w:rPr>
          <w:sz w:val="28"/>
          <w:szCs w:val="28"/>
        </w:rPr>
        <w:t>địa</w:t>
      </w:r>
      <w:r w:rsidR="00B776DF" w:rsidRPr="00C0034B">
        <w:rPr>
          <w:sz w:val="28"/>
          <w:szCs w:val="28"/>
        </w:rPr>
        <w:t xml:space="preserve"> phương</w:t>
      </w:r>
      <w:r w:rsidR="00EC6046" w:rsidRPr="00C0034B">
        <w:rPr>
          <w:sz w:val="28"/>
          <w:szCs w:val="28"/>
        </w:rPr>
        <w:t xml:space="preserve">; việc đánh giá, phân loại phải </w:t>
      </w:r>
      <w:r w:rsidR="00B776DF" w:rsidRPr="00C0034B">
        <w:rPr>
          <w:sz w:val="28"/>
          <w:szCs w:val="28"/>
        </w:rPr>
        <w:t xml:space="preserve">toàn diện trên tất cả các </w:t>
      </w:r>
      <w:r w:rsidR="00040749" w:rsidRPr="00C0034B">
        <w:rPr>
          <w:sz w:val="28"/>
          <w:szCs w:val="28"/>
        </w:rPr>
        <w:t>lĩnh vực</w:t>
      </w:r>
      <w:r w:rsidR="00B776DF" w:rsidRPr="00C0034B">
        <w:rPr>
          <w:sz w:val="28"/>
          <w:szCs w:val="28"/>
        </w:rPr>
        <w:t xml:space="preserve"> thuộc phạm vi quản lý nhà </w:t>
      </w:r>
      <w:r w:rsidR="00040749" w:rsidRPr="00C0034B">
        <w:rPr>
          <w:sz w:val="28"/>
          <w:szCs w:val="28"/>
        </w:rPr>
        <w:t xml:space="preserve">nước </w:t>
      </w:r>
      <w:r w:rsidR="00B776DF" w:rsidRPr="00C0034B">
        <w:rPr>
          <w:sz w:val="28"/>
          <w:szCs w:val="28"/>
        </w:rPr>
        <w:t>của chính quyền cấp xã</w:t>
      </w:r>
      <w:r w:rsidR="00EC6046" w:rsidRPr="00C0034B">
        <w:rPr>
          <w:sz w:val="28"/>
          <w:szCs w:val="28"/>
        </w:rPr>
        <w:t xml:space="preserve">, đồng thời phải căn cứ hiệu quả </w:t>
      </w:r>
      <w:r w:rsidR="00040749" w:rsidRPr="00C0034B">
        <w:rPr>
          <w:sz w:val="28"/>
          <w:szCs w:val="28"/>
        </w:rPr>
        <w:t xml:space="preserve">chỉ đạo phát triển kinh tế, văn hóa xã hội, đảm bảo an ninh chính </w:t>
      </w:r>
      <w:r w:rsidR="00F65BD5">
        <w:rPr>
          <w:sz w:val="28"/>
          <w:szCs w:val="28"/>
        </w:rPr>
        <w:t>trị, trật</w:t>
      </w:r>
      <w:r w:rsidR="00040749" w:rsidRPr="00C0034B">
        <w:rPr>
          <w:sz w:val="28"/>
          <w:szCs w:val="28"/>
        </w:rPr>
        <w:t xml:space="preserve"> tự an toàn xã hội làm thước đo</w:t>
      </w:r>
      <w:r w:rsidR="00EC6046" w:rsidRPr="00C0034B">
        <w:rPr>
          <w:sz w:val="28"/>
          <w:szCs w:val="28"/>
        </w:rPr>
        <w:t>.</w:t>
      </w:r>
      <w:r w:rsidR="00234D2A" w:rsidRPr="00C0034B">
        <w:rPr>
          <w:sz w:val="28"/>
          <w:szCs w:val="28"/>
        </w:rPr>
        <w:t xml:space="preserve"> </w:t>
      </w:r>
    </w:p>
    <w:p w:rsidR="00EC6046" w:rsidRPr="00C0034B" w:rsidRDefault="00234D2A" w:rsidP="002632A8">
      <w:pPr>
        <w:pStyle w:val="NormalWeb"/>
        <w:spacing w:before="120" w:beforeAutospacing="0" w:after="120" w:afterAutospacing="0"/>
        <w:ind w:firstLine="567"/>
        <w:jc w:val="both"/>
        <w:rPr>
          <w:sz w:val="28"/>
          <w:szCs w:val="28"/>
        </w:rPr>
      </w:pPr>
      <w:r w:rsidRPr="00C0034B">
        <w:rPr>
          <w:sz w:val="28"/>
          <w:szCs w:val="28"/>
        </w:rPr>
        <w:t>Đối với những tiêu chí cần có văn bản minh chứng thì phải kèm theo văn bản minh chứng mới được tính điểm.</w:t>
      </w:r>
    </w:p>
    <w:p w:rsidR="00EC6046" w:rsidRPr="00C0034B" w:rsidRDefault="00EC6046" w:rsidP="00EC6046">
      <w:pPr>
        <w:pStyle w:val="NormalWeb"/>
        <w:spacing w:before="0" w:beforeAutospacing="0" w:after="0" w:afterAutospacing="0"/>
        <w:jc w:val="center"/>
        <w:rPr>
          <w:b/>
          <w:bCs/>
          <w:sz w:val="28"/>
          <w:szCs w:val="28"/>
        </w:rPr>
      </w:pPr>
      <w:r w:rsidRPr="00C0034B">
        <w:rPr>
          <w:b/>
          <w:bCs/>
          <w:sz w:val="28"/>
          <w:szCs w:val="28"/>
        </w:rPr>
        <w:t>Chương II</w:t>
      </w:r>
    </w:p>
    <w:p w:rsidR="00EC6046" w:rsidRDefault="00EC6046" w:rsidP="00EC6046">
      <w:pPr>
        <w:pStyle w:val="NormalWeb"/>
        <w:spacing w:before="0" w:beforeAutospacing="0" w:after="0" w:afterAutospacing="0"/>
        <w:jc w:val="center"/>
        <w:rPr>
          <w:b/>
          <w:bCs/>
          <w:sz w:val="28"/>
          <w:szCs w:val="28"/>
        </w:rPr>
      </w:pPr>
      <w:r w:rsidRPr="00C0034B">
        <w:rPr>
          <w:b/>
          <w:bCs/>
          <w:sz w:val="28"/>
          <w:szCs w:val="28"/>
        </w:rPr>
        <w:t>NỘI DUNG TIÊU CHUẨN</w:t>
      </w:r>
      <w:r w:rsidR="00133ACE">
        <w:rPr>
          <w:b/>
          <w:bCs/>
          <w:sz w:val="28"/>
          <w:szCs w:val="28"/>
        </w:rPr>
        <w:t>, TIÊU CHÍ</w:t>
      </w:r>
      <w:r w:rsidRPr="00C0034B">
        <w:rPr>
          <w:b/>
          <w:bCs/>
          <w:sz w:val="28"/>
          <w:szCs w:val="28"/>
        </w:rPr>
        <w:t xml:space="preserve"> VÀ KHUNG ĐIỂM</w:t>
      </w:r>
    </w:p>
    <w:p w:rsidR="003F0FA5" w:rsidRDefault="003F0FA5" w:rsidP="00EC6046">
      <w:pPr>
        <w:pStyle w:val="NormalWeb"/>
        <w:spacing w:before="0" w:beforeAutospacing="0" w:after="0" w:afterAutospacing="0"/>
        <w:jc w:val="center"/>
        <w:rPr>
          <w:b/>
          <w:bCs/>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7907"/>
        <w:gridCol w:w="1134"/>
      </w:tblGrid>
      <w:tr w:rsidR="003F0FA5" w:rsidRPr="00C0034B" w:rsidTr="003F0FA5">
        <w:trPr>
          <w:trHeight w:val="333"/>
        </w:trPr>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b/>
                <w:bCs/>
                <w:spacing w:val="-18"/>
              </w:rPr>
            </w:pPr>
            <w:r w:rsidRPr="00C0034B">
              <w:rPr>
                <w:b/>
                <w:bCs/>
                <w:spacing w:val="-18"/>
              </w:rPr>
              <w:t>TT</w:t>
            </w:r>
          </w:p>
        </w:tc>
        <w:tc>
          <w:tcPr>
            <w:tcW w:w="7907"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b/>
                <w:bCs/>
                <w:spacing w:val="-18"/>
              </w:rPr>
            </w:pPr>
            <w:r w:rsidRPr="00C0034B">
              <w:rPr>
                <w:b/>
                <w:bCs/>
                <w:spacing w:val="-18"/>
              </w:rPr>
              <w:t xml:space="preserve">Tiêu chí  </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b/>
                <w:bCs/>
                <w:spacing w:val="-18"/>
              </w:rPr>
            </w:pPr>
            <w:r w:rsidRPr="00C0034B">
              <w:rPr>
                <w:b/>
                <w:bCs/>
                <w:spacing w:val="-18"/>
              </w:rPr>
              <w:t>Điểm chuẩn</w:t>
            </w:r>
          </w:p>
        </w:tc>
      </w:tr>
      <w:tr w:rsidR="003F0FA5" w:rsidRPr="00C0034B" w:rsidTr="003F0FA5">
        <w:trPr>
          <w:trHeight w:val="362"/>
        </w:trPr>
        <w:tc>
          <w:tcPr>
            <w:tcW w:w="598" w:type="dxa"/>
            <w:shd w:val="clear" w:color="auto" w:fill="auto"/>
            <w:vAlign w:val="center"/>
          </w:tcPr>
          <w:p w:rsidR="003F0FA5" w:rsidRPr="00C0034B" w:rsidRDefault="003F0FA5" w:rsidP="005002FA">
            <w:pPr>
              <w:pStyle w:val="NormalWeb"/>
              <w:spacing w:before="0" w:beforeAutospacing="0" w:after="0" w:afterAutospacing="0"/>
              <w:jc w:val="center"/>
              <w:rPr>
                <w:b/>
                <w:bCs/>
                <w:spacing w:val="-18"/>
              </w:rPr>
            </w:pPr>
            <w:r w:rsidRPr="00C0034B">
              <w:rPr>
                <w:b/>
                <w:bCs/>
                <w:spacing w:val="-18"/>
              </w:rPr>
              <w:t>I</w:t>
            </w:r>
          </w:p>
        </w:tc>
        <w:tc>
          <w:tcPr>
            <w:tcW w:w="7907" w:type="dxa"/>
            <w:shd w:val="clear" w:color="auto" w:fill="auto"/>
            <w:vAlign w:val="center"/>
          </w:tcPr>
          <w:p w:rsidR="003F0FA5" w:rsidRPr="00473962" w:rsidRDefault="003F0FA5" w:rsidP="00473962">
            <w:pPr>
              <w:pStyle w:val="NormalWeb"/>
              <w:spacing w:before="60" w:beforeAutospacing="0" w:after="60" w:afterAutospacing="0"/>
              <w:jc w:val="both"/>
              <w:rPr>
                <w:b/>
                <w:bCs/>
                <w:spacing w:val="-18"/>
              </w:rPr>
            </w:pPr>
            <w:r w:rsidRPr="00473962">
              <w:rPr>
                <w:b/>
                <w:bCs/>
                <w:spacing w:val="-18"/>
              </w:rPr>
              <w:t xml:space="preserve">LĨNH </w:t>
            </w:r>
            <w:r w:rsidR="0022215D" w:rsidRPr="00473962">
              <w:rPr>
                <w:b/>
                <w:bCs/>
                <w:spacing w:val="-18"/>
              </w:rPr>
              <w:t xml:space="preserve"> </w:t>
            </w:r>
            <w:r w:rsidRPr="00473962">
              <w:rPr>
                <w:b/>
                <w:bCs/>
                <w:spacing w:val="-18"/>
              </w:rPr>
              <w:t xml:space="preserve">VỰC </w:t>
            </w:r>
            <w:r w:rsidR="0022215D" w:rsidRPr="00473962">
              <w:rPr>
                <w:b/>
                <w:bCs/>
                <w:spacing w:val="-18"/>
              </w:rPr>
              <w:t xml:space="preserve"> </w:t>
            </w:r>
            <w:r w:rsidRPr="00473962">
              <w:rPr>
                <w:b/>
                <w:bCs/>
                <w:spacing w:val="-18"/>
              </w:rPr>
              <w:t xml:space="preserve">PHÁT </w:t>
            </w:r>
            <w:r w:rsidR="0022215D" w:rsidRPr="00473962">
              <w:rPr>
                <w:b/>
                <w:bCs/>
                <w:spacing w:val="-18"/>
              </w:rPr>
              <w:t xml:space="preserve"> </w:t>
            </w:r>
            <w:r w:rsidRPr="00473962">
              <w:rPr>
                <w:b/>
                <w:bCs/>
                <w:spacing w:val="-18"/>
              </w:rPr>
              <w:t xml:space="preserve">TRIỂN </w:t>
            </w:r>
            <w:r w:rsidR="0022215D" w:rsidRPr="00473962">
              <w:rPr>
                <w:b/>
                <w:bCs/>
                <w:spacing w:val="-18"/>
              </w:rPr>
              <w:t xml:space="preserve"> </w:t>
            </w:r>
            <w:r w:rsidRPr="00473962">
              <w:rPr>
                <w:b/>
                <w:bCs/>
                <w:spacing w:val="-18"/>
              </w:rPr>
              <w:t xml:space="preserve">KINH </w:t>
            </w:r>
            <w:r w:rsidR="0022215D" w:rsidRPr="00473962">
              <w:rPr>
                <w:b/>
                <w:bCs/>
                <w:spacing w:val="-18"/>
              </w:rPr>
              <w:t xml:space="preserve"> </w:t>
            </w:r>
            <w:r w:rsidRPr="00473962">
              <w:rPr>
                <w:b/>
                <w:bCs/>
                <w:spacing w:val="-18"/>
              </w:rPr>
              <w:t>TẾ</w:t>
            </w:r>
          </w:p>
        </w:tc>
        <w:tc>
          <w:tcPr>
            <w:tcW w:w="1134" w:type="dxa"/>
            <w:shd w:val="clear" w:color="auto" w:fill="auto"/>
            <w:vAlign w:val="center"/>
          </w:tcPr>
          <w:p w:rsidR="003F0FA5" w:rsidRPr="00C0034B" w:rsidRDefault="003F0FA5" w:rsidP="005002FA">
            <w:pPr>
              <w:pStyle w:val="NormalWeb"/>
              <w:spacing w:before="0" w:beforeAutospacing="0" w:after="0" w:afterAutospacing="0"/>
              <w:jc w:val="center"/>
              <w:rPr>
                <w:b/>
                <w:bCs/>
                <w:spacing w:val="-18"/>
              </w:rPr>
            </w:pPr>
            <w:r w:rsidRPr="00C0034B">
              <w:rPr>
                <w:b/>
                <w:bCs/>
                <w:spacing w:val="-18"/>
              </w:rPr>
              <w:t>15 điểm</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c>
          <w:tcPr>
            <w:tcW w:w="7907" w:type="dxa"/>
            <w:shd w:val="clear" w:color="auto" w:fill="auto"/>
          </w:tcPr>
          <w:p w:rsidR="003F0FA5" w:rsidRPr="00473962" w:rsidRDefault="003F0FA5" w:rsidP="00473962">
            <w:pPr>
              <w:pStyle w:val="NormalWeb"/>
              <w:spacing w:before="60" w:beforeAutospacing="0" w:after="60" w:afterAutospacing="0"/>
              <w:jc w:val="both"/>
              <w:rPr>
                <w:spacing w:val="-18"/>
              </w:rPr>
            </w:pPr>
            <w:r w:rsidRPr="00473962">
              <w:t>C</w:t>
            </w:r>
            <w:r w:rsidR="0022215D" w:rsidRPr="00473962">
              <w:t>ó xây dựng Kế hoạch phát triển k</w:t>
            </w:r>
            <w:r w:rsidRPr="00473962">
              <w:t>inh tế</w:t>
            </w:r>
            <w:r w:rsidR="0022215D" w:rsidRPr="00473962">
              <w:t xml:space="preserve"> </w:t>
            </w:r>
            <w:r w:rsidRPr="00473962">
              <w:t>-</w:t>
            </w:r>
            <w:r w:rsidR="0022215D" w:rsidRPr="00473962">
              <w:t xml:space="preserve"> </w:t>
            </w:r>
            <w:r w:rsidRPr="00473962">
              <w:t>xã hội hàng n</w:t>
            </w:r>
            <w:r w:rsidR="0022215D" w:rsidRPr="00473962">
              <w:t>ăm theo Kế hoạch của UBND huyện,</w:t>
            </w:r>
            <w:r w:rsidRPr="00473962">
              <w:t xml:space="preserve"> Nghị quyết của Đảng ủy, HĐND xã/thị trấn. Đồng thời có triển khai đến tất cả các ban, ngành</w:t>
            </w:r>
            <w:r w:rsidR="0022215D" w:rsidRPr="00473962">
              <w:t>, đoàn thể</w:t>
            </w:r>
            <w:r w:rsidR="008360A6">
              <w:t xml:space="preserve"> và ấp, khóm tổ chức thực hiện</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lastRenderedPageBreak/>
              <w:t>2</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t xml:space="preserve">Hoàn thành kế hoạch thu chi ngân sách trong năm theo Nghị quyết, chỉ tiêu được giao và các </w:t>
            </w:r>
            <w:r w:rsidR="0022215D" w:rsidRPr="00473962">
              <w:t>nghĩa vụ đối với Nhà nước như: T</w:t>
            </w:r>
            <w:r w:rsidRPr="00473962">
              <w:t xml:space="preserve">hu, nộp thuế và các khoản đóng góp khác theo quy định </w:t>
            </w:r>
            <w:r w:rsidRPr="00473962">
              <w:rPr>
                <w:i/>
              </w:rPr>
              <w:t>(khôn</w:t>
            </w:r>
            <w:r w:rsidR="008360A6">
              <w:rPr>
                <w:i/>
              </w:rPr>
              <w:t>g đạt chỉ tiêu không tính điểm)</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4</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3</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t>Hoàn thành đạt các chỉ tiêu phát triển kinh tế khác theo chỉ tiêu, kế hoạch được giao như (sản xuất nông nghiệp; chăn nuôi,</w:t>
            </w:r>
            <w:r w:rsidR="00F65BD5">
              <w:t xml:space="preserve"> khai thác thủy sản, tỉ lệ hộ sử</w:t>
            </w:r>
            <w:r w:rsidRPr="00473962">
              <w:t xml:space="preserve"> dụng điện, nước sạch…)</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4</w:t>
            </w:r>
          </w:p>
        </w:tc>
      </w:tr>
      <w:tr w:rsidR="003F0FA5" w:rsidRPr="00C0034B" w:rsidTr="0022215D">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4</w:t>
            </w:r>
          </w:p>
        </w:tc>
        <w:tc>
          <w:tcPr>
            <w:tcW w:w="7907" w:type="dxa"/>
            <w:shd w:val="clear" w:color="auto" w:fill="auto"/>
            <w:vAlign w:val="center"/>
          </w:tcPr>
          <w:p w:rsidR="003F0FA5" w:rsidRPr="00473962" w:rsidRDefault="003F0FA5" w:rsidP="00473962">
            <w:pPr>
              <w:pStyle w:val="NormalWeb"/>
              <w:spacing w:before="60" w:beforeAutospacing="0" w:after="60" w:afterAutospacing="0"/>
            </w:pPr>
            <w:r w:rsidRPr="00473962">
              <w:t>Thực hiện công tác thủy lợi nội đồng, phục vụ s</w:t>
            </w:r>
            <w:r w:rsidR="008360A6">
              <w:t>ản xuất, tưới tiêu cho nhân dân</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5</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rPr>
                <w:lang w:val="de-DE"/>
              </w:rPr>
              <w:t>Củng cố, kiện toàn, nâng cao chất lượng hoạt động các Tổ kinh tế hợp tác và Hợp tác xã (xã không có Hợp tác xã, Tổ hợp tác thì trừ 50% số điểm)</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6</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t>Phát triển được doanh nghiệp, hộ đăng ký sản xuất, kinh doanh, dịch vụ làm ăn hiệu quả; có Chợ đạt tiêu chuẩn theo quy định; Ban quản lý chợ được kiện toàn, hoạt động hiệu quả (xã không có chợ thì tính tròn số điểm)</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7</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t>Mứ</w:t>
            </w:r>
            <w:r w:rsidR="0022215D" w:rsidRPr="00473962">
              <w:t>c tăng trưởng kinh tế ổn định; t</w:t>
            </w:r>
            <w:r w:rsidRPr="00473962">
              <w:t>hu nhập bình quân đầu người đạt chỉ tiêu kế hoạch đề ra (không đạt thì tính 50% số điểm)</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2</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8</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t>Thực hiện tốt việc</w:t>
            </w:r>
            <w:r w:rsidR="0022215D" w:rsidRPr="00473962">
              <w:t xml:space="preserve"> chuyển</w:t>
            </w:r>
            <w:r w:rsidRPr="00473962">
              <w:t xml:space="preserve"> đổi cơ cấu cây trồng, vật nuôi và áp dụng tiến bộ khoa học kỹ thuật vào sản xuất; có mô hình sản xuất, ch</w:t>
            </w:r>
            <w:r w:rsidR="008360A6">
              <w:t>ăn nuôi, kinh doanh có hiệu quả</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b/>
                <w:bCs/>
                <w:spacing w:val="-18"/>
              </w:rPr>
            </w:pPr>
            <w:r w:rsidRPr="00C0034B">
              <w:rPr>
                <w:b/>
                <w:bCs/>
                <w:spacing w:val="-18"/>
              </w:rPr>
              <w:t>II</w:t>
            </w:r>
          </w:p>
        </w:tc>
        <w:tc>
          <w:tcPr>
            <w:tcW w:w="7907" w:type="dxa"/>
            <w:shd w:val="clear" w:color="auto" w:fill="auto"/>
            <w:vAlign w:val="center"/>
          </w:tcPr>
          <w:p w:rsidR="003F0FA5" w:rsidRPr="00473962" w:rsidRDefault="003F0FA5" w:rsidP="00473962">
            <w:pPr>
              <w:pStyle w:val="NormalWeb"/>
              <w:spacing w:before="60" w:beforeAutospacing="0" w:after="60" w:afterAutospacing="0"/>
              <w:rPr>
                <w:b/>
                <w:bCs/>
              </w:rPr>
            </w:pPr>
            <w:r w:rsidRPr="00473962">
              <w:rPr>
                <w:b/>
                <w:bCs/>
              </w:rPr>
              <w:t>LĨNH VỰC VĂN HÓA – XÃ HỘI</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b/>
                <w:bCs/>
                <w:spacing w:val="-18"/>
              </w:rPr>
            </w:pPr>
            <w:r w:rsidRPr="00C0034B">
              <w:rPr>
                <w:b/>
                <w:bCs/>
                <w:spacing w:val="-18"/>
              </w:rPr>
              <w:t>25 điểm</w:t>
            </w:r>
          </w:p>
        </w:tc>
      </w:tr>
      <w:tr w:rsidR="003F0FA5" w:rsidRPr="00C0034B" w:rsidTr="0022215D">
        <w:tc>
          <w:tcPr>
            <w:tcW w:w="598" w:type="dxa"/>
            <w:shd w:val="clear" w:color="auto" w:fill="auto"/>
            <w:vAlign w:val="center"/>
          </w:tcPr>
          <w:p w:rsidR="003F0FA5" w:rsidRPr="00C0034B" w:rsidRDefault="003F0FA5" w:rsidP="0022215D">
            <w:pPr>
              <w:pStyle w:val="NormalWeb"/>
              <w:spacing w:before="96" w:beforeAutospacing="0" w:after="96" w:afterAutospacing="0" w:line="288" w:lineRule="auto"/>
              <w:jc w:val="center"/>
              <w:rPr>
                <w:b/>
                <w:spacing w:val="-18"/>
              </w:rPr>
            </w:pPr>
            <w:r w:rsidRPr="00C0034B">
              <w:rPr>
                <w:b/>
                <w:spacing w:val="-18"/>
              </w:rPr>
              <w:t>1</w:t>
            </w:r>
          </w:p>
        </w:tc>
        <w:tc>
          <w:tcPr>
            <w:tcW w:w="7907" w:type="dxa"/>
            <w:shd w:val="clear" w:color="auto" w:fill="auto"/>
            <w:vAlign w:val="center"/>
          </w:tcPr>
          <w:p w:rsidR="003F0FA5" w:rsidRPr="00473962" w:rsidRDefault="003F0FA5" w:rsidP="00473962">
            <w:pPr>
              <w:pStyle w:val="NormalWeb"/>
              <w:spacing w:before="60" w:beforeAutospacing="0" w:after="60" w:afterAutospacing="0"/>
            </w:pPr>
            <w:r w:rsidRPr="00473962">
              <w:rPr>
                <w:b/>
              </w:rPr>
              <w:t>Y tế</w:t>
            </w:r>
          </w:p>
        </w:tc>
        <w:tc>
          <w:tcPr>
            <w:tcW w:w="1134" w:type="dxa"/>
            <w:shd w:val="clear" w:color="auto" w:fill="auto"/>
            <w:vAlign w:val="center"/>
          </w:tcPr>
          <w:p w:rsidR="003F0FA5" w:rsidRPr="00C0034B" w:rsidRDefault="003F0FA5" w:rsidP="0022215D">
            <w:pPr>
              <w:pStyle w:val="NormalWeb"/>
              <w:spacing w:before="96" w:beforeAutospacing="0" w:after="96" w:afterAutospacing="0" w:line="288" w:lineRule="auto"/>
              <w:jc w:val="center"/>
              <w:rPr>
                <w:b/>
                <w:spacing w:val="-18"/>
              </w:rPr>
            </w:pPr>
            <w:r w:rsidRPr="00C0034B">
              <w:rPr>
                <w:b/>
                <w:spacing w:val="-18"/>
              </w:rPr>
              <w:t>3</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1.1</w:t>
            </w:r>
          </w:p>
        </w:tc>
        <w:tc>
          <w:tcPr>
            <w:tcW w:w="7907" w:type="dxa"/>
            <w:shd w:val="clear" w:color="auto" w:fill="auto"/>
          </w:tcPr>
          <w:p w:rsidR="003F0FA5" w:rsidRPr="00473962" w:rsidRDefault="003F0FA5" w:rsidP="00473962">
            <w:pPr>
              <w:pStyle w:val="NormalWeb"/>
              <w:spacing w:before="60" w:beforeAutospacing="0" w:after="60" w:afterAutospacing="0"/>
              <w:jc w:val="both"/>
              <w:rPr>
                <w:b/>
              </w:rPr>
            </w:pPr>
            <w:r w:rsidRPr="00473962">
              <w:t>Trạm Y tế đạt tiêu chuẩn, có quan tâm đầu tư cơ sở vật chất phục vụ khám chữa bệnh cho nhân dân; tỉ lệ bác sĩ/1 vạn dân đạt theo quy định; chỉ đạo quản lý tốt côn</w:t>
            </w:r>
            <w:r w:rsidR="008360A6">
              <w:t>g tác vệ sinh an toàn thực phẩm</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1.2</w:t>
            </w:r>
          </w:p>
        </w:tc>
        <w:tc>
          <w:tcPr>
            <w:tcW w:w="7907" w:type="dxa"/>
            <w:shd w:val="clear" w:color="auto" w:fill="auto"/>
          </w:tcPr>
          <w:p w:rsidR="003F0FA5" w:rsidRPr="00473962" w:rsidRDefault="003F0FA5" w:rsidP="00473962">
            <w:pPr>
              <w:pStyle w:val="NormalWeb"/>
              <w:spacing w:before="60" w:beforeAutospacing="0" w:after="60" w:afterAutospacing="0"/>
              <w:jc w:val="both"/>
              <w:rPr>
                <w:b/>
              </w:rPr>
            </w:pPr>
            <w:r w:rsidRPr="00473962">
              <w:t>Chỉ đạo thực hiện tốt công tác phòng chống dịch bệnh, bệnh truyền nhiễm cho nhân dân, không để xảy ra các loại dịch bệnh; thực hiện tốt công tác tiêm ngừa theo chương trình tiêm chủng quốc gia; giảm hoặc không t</w:t>
            </w:r>
            <w:r w:rsidR="008360A6">
              <w:t>ăng tỉ lệ trẻ em suy dinh dưỡng</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1.3</w:t>
            </w:r>
          </w:p>
        </w:tc>
        <w:tc>
          <w:tcPr>
            <w:tcW w:w="7907" w:type="dxa"/>
            <w:shd w:val="clear" w:color="auto" w:fill="auto"/>
          </w:tcPr>
          <w:p w:rsidR="003F0FA5" w:rsidRPr="00473962" w:rsidRDefault="003F0FA5" w:rsidP="00473962">
            <w:pPr>
              <w:pStyle w:val="NormalWeb"/>
              <w:spacing w:before="60" w:beforeAutospacing="0" w:after="60" w:afterAutospacing="0"/>
              <w:jc w:val="both"/>
              <w:rPr>
                <w:b/>
              </w:rPr>
            </w:pPr>
            <w:r w:rsidRPr="00473962">
              <w:t>Chỉ đạo thực hiện tốt công tác truyền thông về sức khỏe sinh sản, kế hoạch hóa gia đình; chỉ đạo phục vụ tốt việc khám, chữa bệnh và chăm sóc sức khỏe Nhân dân; thực h</w:t>
            </w:r>
            <w:r w:rsidR="008360A6">
              <w:t>iện tốt chương trình y tế cơ sở</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b/>
                <w:spacing w:val="-18"/>
              </w:rPr>
            </w:pPr>
            <w:r w:rsidRPr="00C0034B">
              <w:rPr>
                <w:b/>
                <w:spacing w:val="-18"/>
              </w:rPr>
              <w:t>2</w:t>
            </w:r>
          </w:p>
        </w:tc>
        <w:tc>
          <w:tcPr>
            <w:tcW w:w="7907" w:type="dxa"/>
            <w:shd w:val="clear" w:color="auto" w:fill="auto"/>
            <w:vAlign w:val="center"/>
          </w:tcPr>
          <w:p w:rsidR="003F0FA5" w:rsidRPr="00473962" w:rsidRDefault="003F0FA5" w:rsidP="00473962">
            <w:pPr>
              <w:pStyle w:val="NormalWeb"/>
              <w:spacing w:before="60" w:beforeAutospacing="0" w:after="60" w:afterAutospacing="0"/>
              <w:jc w:val="both"/>
              <w:rPr>
                <w:b/>
              </w:rPr>
            </w:pPr>
            <w:r w:rsidRPr="00473962">
              <w:rPr>
                <w:b/>
              </w:rPr>
              <w:t>Giáo dục</w:t>
            </w:r>
            <w:r w:rsidR="0022215D" w:rsidRPr="00473962">
              <w:rPr>
                <w:b/>
              </w:rPr>
              <w:t xml:space="preserve"> </w:t>
            </w:r>
            <w:r w:rsidRPr="00473962">
              <w:rPr>
                <w:b/>
              </w:rPr>
              <w:t>-</w:t>
            </w:r>
            <w:r w:rsidR="0022215D" w:rsidRPr="00473962">
              <w:rPr>
                <w:b/>
              </w:rPr>
              <w:t xml:space="preserve"> </w:t>
            </w:r>
            <w:r w:rsidRPr="00473962">
              <w:rPr>
                <w:b/>
              </w:rPr>
              <w:t>Khuyến học</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b/>
                <w:spacing w:val="-18"/>
              </w:rPr>
            </w:pPr>
            <w:r w:rsidRPr="00C0034B">
              <w:rPr>
                <w:b/>
                <w:spacing w:val="-18"/>
              </w:rPr>
              <w:t>3</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2.1</w:t>
            </w:r>
          </w:p>
        </w:tc>
        <w:tc>
          <w:tcPr>
            <w:tcW w:w="7907" w:type="dxa"/>
            <w:shd w:val="clear" w:color="auto" w:fill="auto"/>
          </w:tcPr>
          <w:p w:rsidR="003F0FA5" w:rsidRPr="00473962" w:rsidRDefault="003F0FA5" w:rsidP="00473962">
            <w:pPr>
              <w:pStyle w:val="NormalWeb"/>
              <w:spacing w:before="60" w:beforeAutospacing="0" w:after="60" w:afterAutospacing="0"/>
              <w:jc w:val="both"/>
              <w:rPr>
                <w:b/>
              </w:rPr>
            </w:pPr>
            <w:r w:rsidRPr="00473962">
              <w:t>Có kiện toàn Ban chỉ đạo thực hiện công tác phổ cập giáo dục, xây dựng kế hoạch PCGD</w:t>
            </w:r>
            <w:r w:rsidR="0022215D" w:rsidRPr="00473962">
              <w:t xml:space="preserve"> </w:t>
            </w:r>
            <w:r w:rsidRPr="00473962">
              <w:t>-</w:t>
            </w:r>
            <w:r w:rsidR="0022215D" w:rsidRPr="00473962">
              <w:t xml:space="preserve"> </w:t>
            </w:r>
            <w:r w:rsidRPr="00473962">
              <w:t xml:space="preserve">XMC và phổ cập Trung học cơ sở. Bố trí đầy đủ số lượng trường lớp, cơ sở vật chất phục vụ dạy học; </w:t>
            </w:r>
            <w:r w:rsidRPr="00473962">
              <w:rPr>
                <w:lang w:val="vi-VN"/>
              </w:rPr>
              <w:t xml:space="preserve">kéo </w:t>
            </w:r>
            <w:r w:rsidRPr="00473962">
              <w:t xml:space="preserve">giảm </w:t>
            </w:r>
            <w:r w:rsidRPr="00473962">
              <w:rPr>
                <w:lang w:val="vi-VN"/>
              </w:rPr>
              <w:t xml:space="preserve">tỷ lệ </w:t>
            </w:r>
            <w:r w:rsidR="008360A6">
              <w:t xml:space="preserve"> học sinh bỏ học giữa chừng</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rPr>
                <w:spacing w:val="-18"/>
              </w:rPr>
            </w:pPr>
            <w:r w:rsidRPr="00C0034B">
              <w:rPr>
                <w:spacing w:val="-18"/>
              </w:rPr>
              <w:t>2.2</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t xml:space="preserve">Huy động trẻ vào mẫu giáo, trẻ 6 tuổi vào lớp 1 đạt tỉ lệ;  Học sinh Tiểu học hoàn thành lớp học, học sinh THCS hoàn thành lớp học đạt 95% trở lên. Học sinh 11 tuổi hoàn thành chương trình tiểu học; Học sinh </w:t>
            </w:r>
            <w:r w:rsidR="008360A6">
              <w:rPr>
                <w:lang w:val="es-CL"/>
              </w:rPr>
              <w:t>tốt nghiệp THCS đạt 97% trở lên</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2.3</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t xml:space="preserve">Chỉ đạo thực hiện hỗ trợ chi phí học tập theo Nghị định số 81/2021/NĐ-CP và hỗ trợ ăn trưa cho trẻ mẫu giáo theo Nghị định số 105/2020/NĐ-CP kịp thời, </w:t>
            </w:r>
            <w:r w:rsidRPr="00473962">
              <w:lastRenderedPageBreak/>
              <w:t>đúng quy</w:t>
            </w:r>
            <w:r w:rsidR="00F65BD5">
              <w:t xml:space="preserve"> định. Thường xuyên chỉ đạo củng</w:t>
            </w:r>
            <w:r w:rsidRPr="00473962">
              <w:t xml:space="preserve"> cố</w:t>
            </w:r>
            <w:r w:rsidR="00F65BD5">
              <w:t>,</w:t>
            </w:r>
            <w:r w:rsidRPr="00473962">
              <w:t xml:space="preserve"> kiện toàn Hội khuyến học và Trung tâm học tập cộng đồng hoạt động hi</w:t>
            </w:r>
            <w:r w:rsidR="00F65BD5">
              <w:t>ệ</w:t>
            </w:r>
            <w:r w:rsidRPr="00473962">
              <w:t>u quả. Có mô hình khuyến học, khuyến tài</w:t>
            </w:r>
            <w:r w:rsidR="008244B0" w:rsidRPr="00473962">
              <w:t>,</w:t>
            </w:r>
            <w:r w:rsidR="00F65BD5">
              <w:t xml:space="preserve"> vận độ</w:t>
            </w:r>
            <w:r w:rsidRPr="00473962">
              <w:t>ng quỹ Kh</w:t>
            </w:r>
            <w:r w:rsidR="008360A6">
              <w:t>uyến học đạt chỉ tiêu trên giao</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lastRenderedPageBreak/>
              <w:t>1</w:t>
            </w:r>
          </w:p>
        </w:tc>
      </w:tr>
      <w:tr w:rsidR="003F0FA5" w:rsidRPr="00C0034B" w:rsidTr="003F0FA5">
        <w:tc>
          <w:tcPr>
            <w:tcW w:w="598" w:type="dxa"/>
            <w:shd w:val="clear" w:color="auto" w:fill="auto"/>
            <w:vAlign w:val="center"/>
          </w:tcPr>
          <w:p w:rsidR="003F0FA5" w:rsidRPr="008244B0" w:rsidRDefault="003F0FA5" w:rsidP="005002FA">
            <w:pPr>
              <w:pStyle w:val="NormalWeb"/>
              <w:spacing w:before="96" w:beforeAutospacing="0" w:after="96" w:afterAutospacing="0" w:line="288" w:lineRule="auto"/>
              <w:jc w:val="center"/>
              <w:rPr>
                <w:b/>
                <w:spacing w:val="-18"/>
              </w:rPr>
            </w:pPr>
            <w:r w:rsidRPr="008244B0">
              <w:rPr>
                <w:b/>
                <w:spacing w:val="-18"/>
              </w:rPr>
              <w:lastRenderedPageBreak/>
              <w:t>3</w:t>
            </w:r>
          </w:p>
        </w:tc>
        <w:tc>
          <w:tcPr>
            <w:tcW w:w="7907" w:type="dxa"/>
            <w:shd w:val="clear" w:color="auto" w:fill="auto"/>
            <w:vAlign w:val="center"/>
          </w:tcPr>
          <w:p w:rsidR="003F0FA5" w:rsidRPr="00473962" w:rsidRDefault="003F0FA5" w:rsidP="00473962">
            <w:pPr>
              <w:spacing w:before="60" w:after="60"/>
              <w:jc w:val="both"/>
              <w:rPr>
                <w:rFonts w:ascii="Times New Roman" w:hAnsi="Times New Roman"/>
                <w:b/>
                <w:sz w:val="24"/>
                <w:szCs w:val="24"/>
              </w:rPr>
            </w:pPr>
            <w:r w:rsidRPr="00473962">
              <w:rPr>
                <w:rFonts w:ascii="Times New Roman" w:hAnsi="Times New Roman"/>
                <w:b/>
                <w:sz w:val="24"/>
                <w:szCs w:val="24"/>
              </w:rPr>
              <w:t>Lao động</w:t>
            </w:r>
            <w:r w:rsidR="008244B0" w:rsidRPr="00473962">
              <w:rPr>
                <w:rFonts w:ascii="Times New Roman" w:hAnsi="Times New Roman"/>
                <w:b/>
                <w:sz w:val="24"/>
                <w:szCs w:val="24"/>
              </w:rPr>
              <w:t xml:space="preserve"> </w:t>
            </w:r>
            <w:r w:rsidRPr="00473962">
              <w:rPr>
                <w:rFonts w:ascii="Times New Roman" w:hAnsi="Times New Roman"/>
                <w:b/>
                <w:sz w:val="24"/>
                <w:szCs w:val="24"/>
              </w:rPr>
              <w:t>-</w:t>
            </w:r>
            <w:r w:rsidR="008244B0" w:rsidRPr="00473962">
              <w:rPr>
                <w:rFonts w:ascii="Times New Roman" w:hAnsi="Times New Roman"/>
                <w:b/>
                <w:sz w:val="24"/>
                <w:szCs w:val="24"/>
              </w:rPr>
              <w:t xml:space="preserve"> </w:t>
            </w:r>
            <w:r w:rsidRPr="00473962">
              <w:rPr>
                <w:rFonts w:ascii="Times New Roman" w:hAnsi="Times New Roman"/>
                <w:b/>
                <w:sz w:val="24"/>
                <w:szCs w:val="24"/>
              </w:rPr>
              <w:t>An sinh xã hội</w:t>
            </w:r>
            <w:r w:rsidR="008244B0" w:rsidRPr="00473962">
              <w:rPr>
                <w:rFonts w:ascii="Times New Roman" w:hAnsi="Times New Roman"/>
                <w:b/>
                <w:sz w:val="24"/>
                <w:szCs w:val="24"/>
              </w:rPr>
              <w:t xml:space="preserve"> </w:t>
            </w:r>
            <w:r w:rsidRPr="00473962">
              <w:rPr>
                <w:rFonts w:ascii="Times New Roman" w:hAnsi="Times New Roman"/>
                <w:b/>
                <w:sz w:val="24"/>
                <w:szCs w:val="24"/>
              </w:rPr>
              <w:t>-</w:t>
            </w:r>
            <w:r w:rsidR="008244B0" w:rsidRPr="00473962">
              <w:rPr>
                <w:rFonts w:ascii="Times New Roman" w:hAnsi="Times New Roman"/>
                <w:b/>
                <w:sz w:val="24"/>
                <w:szCs w:val="24"/>
              </w:rPr>
              <w:t xml:space="preserve"> </w:t>
            </w:r>
            <w:r w:rsidRPr="00473962">
              <w:rPr>
                <w:rFonts w:ascii="Times New Roman" w:hAnsi="Times New Roman"/>
                <w:b/>
                <w:sz w:val="24"/>
                <w:szCs w:val="24"/>
              </w:rPr>
              <w:t>Việc làm</w:t>
            </w:r>
          </w:p>
        </w:tc>
        <w:tc>
          <w:tcPr>
            <w:tcW w:w="1134" w:type="dxa"/>
            <w:shd w:val="clear" w:color="auto" w:fill="auto"/>
            <w:vAlign w:val="center"/>
          </w:tcPr>
          <w:p w:rsidR="003F0FA5" w:rsidRPr="008244B0" w:rsidRDefault="003F0FA5" w:rsidP="005002FA">
            <w:pPr>
              <w:pStyle w:val="NormalWeb"/>
              <w:spacing w:before="96" w:beforeAutospacing="0" w:after="96" w:afterAutospacing="0" w:line="288" w:lineRule="auto"/>
              <w:jc w:val="center"/>
              <w:rPr>
                <w:b/>
                <w:spacing w:val="-18"/>
              </w:rPr>
            </w:pPr>
            <w:r w:rsidRPr="008244B0">
              <w:rPr>
                <w:b/>
                <w:spacing w:val="-18"/>
              </w:rPr>
              <w:t>6</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3.1</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t>Đào tạo nghề</w:t>
            </w:r>
            <w:r w:rsidRPr="00473962">
              <w:rPr>
                <w:lang w:val="vi-VN"/>
              </w:rPr>
              <w:t>, g</w:t>
            </w:r>
            <w:r w:rsidRPr="00473962">
              <w:rPr>
                <w:spacing w:val="-2"/>
                <w:lang w:val="it-IT"/>
              </w:rPr>
              <w:t>iải quyết việc làm cho lao động</w:t>
            </w:r>
            <w:r w:rsidR="008244B0" w:rsidRPr="00473962">
              <w:rPr>
                <w:spacing w:val="-2"/>
                <w:lang w:val="vi-VN"/>
              </w:rPr>
              <w:t xml:space="preserve"> (</w:t>
            </w:r>
            <w:r w:rsidRPr="00473962">
              <w:rPr>
                <w:spacing w:val="-2"/>
                <w:lang w:val="vi-VN"/>
              </w:rPr>
              <w:t>0,5 điểm);</w:t>
            </w:r>
            <w:r w:rsidRPr="00473962">
              <w:rPr>
                <w:spacing w:val="-2"/>
                <w:lang w:val="it-IT"/>
              </w:rPr>
              <w:t xml:space="preserve"> đưa lao động đi làm việc ở nước ngoài theo hợp đồng đạt chỉ tiêu được giao</w:t>
            </w:r>
            <w:r w:rsidRPr="00473962">
              <w:rPr>
                <w:spacing w:val="-2"/>
                <w:lang w:val="vi-VN"/>
              </w:rPr>
              <w:t xml:space="preserve"> (0,5 điểm)</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3.2</w:t>
            </w:r>
          </w:p>
        </w:tc>
        <w:tc>
          <w:tcPr>
            <w:tcW w:w="7907" w:type="dxa"/>
            <w:shd w:val="clear" w:color="auto" w:fill="auto"/>
          </w:tcPr>
          <w:p w:rsidR="003F0FA5" w:rsidRPr="00473962" w:rsidRDefault="003F0FA5" w:rsidP="00473962">
            <w:pPr>
              <w:pStyle w:val="NormalWeb"/>
              <w:spacing w:before="60" w:beforeAutospacing="0" w:after="60" w:afterAutospacing="0"/>
              <w:jc w:val="both"/>
              <w:rPr>
                <w:spacing w:val="-2"/>
                <w:lang w:val="it-IT"/>
              </w:rPr>
            </w:pPr>
            <w:r w:rsidRPr="00473962">
              <w:rPr>
                <w:spacing w:val="-2"/>
                <w:lang w:val="it-IT"/>
              </w:rPr>
              <w:t>Chỉ đạo thực hiện tốt công tác điều tra, rà soát hộ nghèo, hộ cận nghèo, hộ th</w:t>
            </w:r>
            <w:r w:rsidR="008244B0" w:rsidRPr="00473962">
              <w:rPr>
                <w:spacing w:val="-2"/>
                <w:lang w:val="it-IT"/>
              </w:rPr>
              <w:t xml:space="preserve">u nhập trung bình, khá, giàu; </w:t>
            </w:r>
            <w:r w:rsidRPr="00473962">
              <w:rPr>
                <w:spacing w:val="-2"/>
                <w:lang w:val="it-IT"/>
              </w:rPr>
              <w:t>giảm tỉ lệ hộ nghèo, cận nghèo đạt chỉ tiêu UBND huyện</w:t>
            </w:r>
            <w:r w:rsidR="00F65BD5">
              <w:rPr>
                <w:spacing w:val="-2"/>
                <w:lang w:val="it-IT"/>
              </w:rPr>
              <w:t xml:space="preserve"> giao</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Pr>
                <w:spacing w:val="-18"/>
              </w:rPr>
              <w:t>1,5</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3.3</w:t>
            </w:r>
          </w:p>
        </w:tc>
        <w:tc>
          <w:tcPr>
            <w:tcW w:w="7907" w:type="dxa"/>
            <w:shd w:val="clear" w:color="auto" w:fill="auto"/>
          </w:tcPr>
          <w:p w:rsidR="003F0FA5" w:rsidRPr="00473962" w:rsidRDefault="003F0FA5" w:rsidP="00473962">
            <w:pPr>
              <w:pStyle w:val="NormalWeb"/>
              <w:spacing w:before="60" w:beforeAutospacing="0" w:after="60" w:afterAutospacing="0"/>
              <w:jc w:val="both"/>
              <w:rPr>
                <w:spacing w:val="-2"/>
                <w:lang w:val="it-IT"/>
              </w:rPr>
            </w:pPr>
            <w:r w:rsidRPr="00473962">
              <w:rPr>
                <w:spacing w:val="-2"/>
                <w:lang w:val="it-IT"/>
              </w:rPr>
              <w:t>Chỉ đạo thực hiện tốt công tác an sinh xã hội; trợ cấp, hỗ trợ kịp thời, đúng quy định cho các đối tượng bảo trợ xã hội, các đối tượng bị ảnh hưởng</w:t>
            </w:r>
            <w:r w:rsidR="008244B0" w:rsidRPr="00473962">
              <w:rPr>
                <w:spacing w:val="-2"/>
                <w:lang w:val="it-IT"/>
              </w:rPr>
              <w:t xml:space="preserve"> bởi</w:t>
            </w:r>
            <w:r w:rsidR="00F65BD5">
              <w:rPr>
                <w:spacing w:val="-2"/>
                <w:lang w:val="it-IT"/>
              </w:rPr>
              <w:t xml:space="preserve"> thiên tai, dịch bệnh...</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3.4</w:t>
            </w:r>
          </w:p>
        </w:tc>
        <w:tc>
          <w:tcPr>
            <w:tcW w:w="7907" w:type="dxa"/>
            <w:shd w:val="clear" w:color="auto" w:fill="auto"/>
          </w:tcPr>
          <w:p w:rsidR="003F0FA5" w:rsidRPr="00473962" w:rsidRDefault="003F0FA5" w:rsidP="00473962">
            <w:pPr>
              <w:pStyle w:val="NormalWeb"/>
              <w:spacing w:before="60" w:beforeAutospacing="0" w:after="60" w:afterAutospacing="0"/>
              <w:jc w:val="both"/>
              <w:rPr>
                <w:spacing w:val="-2"/>
                <w:lang w:val="it-IT"/>
              </w:rPr>
            </w:pPr>
            <w:r w:rsidRPr="00473962">
              <w:rPr>
                <w:spacing w:val="-2"/>
                <w:lang w:val="vi-VN"/>
              </w:rPr>
              <w:t xml:space="preserve">Lập danh sách kịp thời các đối tượng được hỗ trợ BHYT (0,5 điểm). Tuyên truyền, </w:t>
            </w:r>
            <w:r w:rsidRPr="00473962">
              <w:rPr>
                <w:spacing w:val="-2"/>
                <w:lang w:val="it-IT"/>
              </w:rPr>
              <w:t>vận động nhân dân tham gia BHYT, BHXH, BHTN tự nguyện đạt chỉ tiêu huyện giao</w:t>
            </w:r>
            <w:r w:rsidR="008244B0" w:rsidRPr="00473962">
              <w:rPr>
                <w:spacing w:val="-2"/>
                <w:lang w:val="vi-VN"/>
              </w:rPr>
              <w:t xml:space="preserve"> (</w:t>
            </w:r>
            <w:r w:rsidRPr="00473962">
              <w:rPr>
                <w:spacing w:val="-2"/>
                <w:lang w:val="vi-VN"/>
              </w:rPr>
              <w:t>1 điểm)</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Pr>
                <w:spacing w:val="-18"/>
              </w:rPr>
              <w:t>1,5</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3.5</w:t>
            </w:r>
          </w:p>
        </w:tc>
        <w:tc>
          <w:tcPr>
            <w:tcW w:w="7907" w:type="dxa"/>
            <w:shd w:val="clear" w:color="auto" w:fill="auto"/>
          </w:tcPr>
          <w:p w:rsidR="003F0FA5" w:rsidRPr="00473962" w:rsidRDefault="003F0FA5" w:rsidP="00473962">
            <w:pPr>
              <w:pStyle w:val="NormalWeb"/>
              <w:spacing w:before="60" w:beforeAutospacing="0" w:after="60" w:afterAutospacing="0"/>
              <w:jc w:val="both"/>
              <w:rPr>
                <w:spacing w:val="-2"/>
                <w:lang w:val="it-IT"/>
              </w:rPr>
            </w:pPr>
            <w:r w:rsidRPr="00473962">
              <w:t>Quan tâm chăm lo gia đình chính sách; chỉ đạo thực hiện tốt, kịp thời các chế độ chính sách đối với thương binh, bệnh binh, gia đình liệt sĩ,</w:t>
            </w:r>
            <w:r w:rsidR="00F65BD5">
              <w:t xml:space="preserve"> Bà mẹ Việt Nam anh hùng, </w:t>
            </w:r>
            <w:r w:rsidRPr="00473962">
              <w:t>gia đình có công với cách mạng.</w:t>
            </w:r>
            <w:r w:rsidRPr="00473962">
              <w:rPr>
                <w:spacing w:val="-2"/>
                <w:lang w:val="it-IT"/>
              </w:rPr>
              <w:t xml:space="preserve"> Thực hiện tốt công tác bình đẳng giới; công tác trẻ em và chăm lo cho người cao tuổi theo Luật Người cao tuổi</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b/>
                <w:spacing w:val="-18"/>
              </w:rPr>
            </w:pPr>
            <w:r w:rsidRPr="00C0034B">
              <w:rPr>
                <w:b/>
                <w:spacing w:val="-18"/>
              </w:rPr>
              <w:t>4</w:t>
            </w:r>
          </w:p>
        </w:tc>
        <w:tc>
          <w:tcPr>
            <w:tcW w:w="7907" w:type="dxa"/>
            <w:shd w:val="clear" w:color="auto" w:fill="auto"/>
            <w:vAlign w:val="center"/>
          </w:tcPr>
          <w:p w:rsidR="003F0FA5" w:rsidRPr="00473962" w:rsidRDefault="003F0FA5" w:rsidP="00473962">
            <w:pPr>
              <w:pStyle w:val="NormalWeb"/>
              <w:spacing w:before="60" w:beforeAutospacing="0" w:after="60" w:afterAutospacing="0"/>
              <w:jc w:val="both"/>
              <w:rPr>
                <w:b/>
              </w:rPr>
            </w:pPr>
            <w:r w:rsidRPr="00473962">
              <w:rPr>
                <w:b/>
              </w:rPr>
              <w:t>Văn hóa, thông tin, thể dục, thể thao</w:t>
            </w:r>
            <w:r w:rsidR="008244B0" w:rsidRPr="00473962">
              <w:rPr>
                <w:b/>
              </w:rPr>
              <w:t>, t</w:t>
            </w:r>
            <w:r w:rsidRPr="00473962">
              <w:rPr>
                <w:b/>
              </w:rPr>
              <w:t>ài nguyên, môi trường</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b/>
                <w:spacing w:val="-18"/>
              </w:rPr>
            </w:pPr>
            <w:r w:rsidRPr="00C0034B">
              <w:rPr>
                <w:b/>
                <w:spacing w:val="-18"/>
              </w:rPr>
              <w:t>10</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4.1</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t xml:space="preserve">Chỉ đạo </w:t>
            </w:r>
            <w:r w:rsidRPr="00473962">
              <w:rPr>
                <w:lang w:val="vi-VN"/>
              </w:rPr>
              <w:t>nâng chất</w:t>
            </w:r>
            <w:r w:rsidRPr="00473962">
              <w:t xml:space="preserve"> xã văn hóa</w:t>
            </w:r>
            <w:r w:rsidR="008244B0" w:rsidRPr="00473962">
              <w:t xml:space="preserve"> </w:t>
            </w:r>
            <w:r w:rsidRPr="00473962">
              <w:t>-</w:t>
            </w:r>
            <w:r w:rsidR="008244B0" w:rsidRPr="00473962">
              <w:t xml:space="preserve"> </w:t>
            </w:r>
            <w:r w:rsidRPr="00473962">
              <w:t>nông thôn mới; ấp văn hóa, ấp nông thôn mới, hộ gi</w:t>
            </w:r>
            <w:r w:rsidR="008244B0" w:rsidRPr="00473962">
              <w:t>a đình văn hóa…</w:t>
            </w:r>
            <w:r w:rsidR="00F65BD5">
              <w:t xml:space="preserve"> </w:t>
            </w:r>
            <w:r w:rsidR="008244B0" w:rsidRPr="00473962">
              <w:t>thực hiện tốt pho</w:t>
            </w:r>
            <w:r w:rsidRPr="00473962">
              <w:t xml:space="preserve">ng trào toàn dân đoàn kết xây dựng đời sống văn hóa. Tỉ lệ hộ gia đình được công nhận gia đình văn hóa, nông thôn mới được giữ vững hoặc tăng. Có chỉ đạo xây dựng và thực hiện hương ước, quy ước đúng quy định; ngăn chặn, đẩy lùi tình trạng mê tín dị đoan và </w:t>
            </w:r>
            <w:r w:rsidR="00F65BD5">
              <w:t>các hủ tục lạc hậu ở địa phương</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4.2</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rPr>
                <w:lang w:val="vi-VN"/>
              </w:rPr>
              <w:t xml:space="preserve">Kịp thời đăng tải các hoạt động của địa phương trên Trang thông tin điện tử của đơn vị. </w:t>
            </w:r>
            <w:r w:rsidRPr="00473962">
              <w:t>Thực hiện tốt công tác thông tin, tuyên truyền trên hệ thống trạm truyền thanh; tham gia, tổ chức, phát động nhân dân thực hiện tốt các phong trào văn hóa, văn nghệ, thể dục, thể thao trên địa bàn; thường xuyên duy tu, bảo dưỡng các công trình văn hóa như: sân vận động, nhà văn hóa xã, ấp để tạo điều kiện thuận lợi cho nhân dân vui chơ</w:t>
            </w:r>
            <w:r w:rsidR="00F65BD5">
              <w:t>i, giải trí, rèn luyện thể thao</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874F5F">
            <w:pPr>
              <w:pStyle w:val="NormalWeb"/>
              <w:spacing w:before="96" w:beforeAutospacing="0" w:after="96" w:afterAutospacing="0" w:line="288" w:lineRule="auto"/>
              <w:jc w:val="center"/>
              <w:rPr>
                <w:spacing w:val="-18"/>
              </w:rPr>
            </w:pPr>
            <w:r w:rsidRPr="00C0034B">
              <w:rPr>
                <w:spacing w:val="-18"/>
              </w:rPr>
              <w:t>4.3</w:t>
            </w:r>
          </w:p>
        </w:tc>
        <w:tc>
          <w:tcPr>
            <w:tcW w:w="7907" w:type="dxa"/>
            <w:shd w:val="clear" w:color="auto" w:fill="auto"/>
          </w:tcPr>
          <w:p w:rsidR="003F0FA5" w:rsidRPr="00473962" w:rsidRDefault="003F0FA5" w:rsidP="00F65BD5">
            <w:pPr>
              <w:pStyle w:val="NormalWeb"/>
              <w:spacing w:before="60" w:beforeAutospacing="0" w:after="60" w:afterAutospacing="0"/>
              <w:jc w:val="both"/>
            </w:pPr>
            <w:r w:rsidRPr="00473962">
              <w:t xml:space="preserve">Xây dựng kế hoạch, chỉ đạo tuyên truyền nhân dân thực hiện tốt công tác bảo vệ môi trường đô thị và nông thôn theo </w:t>
            </w:r>
            <w:r w:rsidR="00F65BD5">
              <w:t>C</w:t>
            </w:r>
            <w:r w:rsidRPr="00473962">
              <w:t>hỉ thị số 27-CT/TU ngày 19/1</w:t>
            </w:r>
            <w:r w:rsidR="00F65BD5">
              <w:t>0/2022 của Ban Thường vụ</w:t>
            </w:r>
            <w:r w:rsidRPr="00473962">
              <w:t xml:space="preserve"> Tỉnh ủy.</w:t>
            </w:r>
            <w:r w:rsidRPr="00473962">
              <w:rPr>
                <w:lang w:val="de-DE"/>
              </w:rPr>
              <w:t xml:space="preserve"> Tổ thực hiện Chỉ thị số 27-CT/TU ở  ấp, khóm thường xuyên hoạt động hiệu quả.</w:t>
            </w:r>
            <w:r w:rsidRPr="00473962">
              <w:t xml:space="preserve"> Thường xuyên ra quân thực hiện và vận động nhân dân thực hiện phát hoang, dọn dẹp cảnh quan môi trường, trồng hoa, cây xanh bên đường, thực hiện mới hoặc duy trì được các tuy</w:t>
            </w:r>
            <w:r w:rsidR="00F65BD5">
              <w:t>ến đường sáng, xanh, sạch, đẹp</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2</w:t>
            </w:r>
          </w:p>
        </w:tc>
      </w:tr>
      <w:tr w:rsidR="003F0FA5" w:rsidRPr="00C0034B" w:rsidTr="003F0FA5">
        <w:tc>
          <w:tcPr>
            <w:tcW w:w="598" w:type="dxa"/>
            <w:shd w:val="clear" w:color="auto" w:fill="auto"/>
            <w:vAlign w:val="center"/>
          </w:tcPr>
          <w:p w:rsidR="003F0FA5" w:rsidRPr="00C0034B" w:rsidRDefault="00874F5F" w:rsidP="005002FA">
            <w:pPr>
              <w:pStyle w:val="NormalWeb"/>
              <w:spacing w:before="96" w:beforeAutospacing="0" w:after="96" w:afterAutospacing="0" w:line="288" w:lineRule="auto"/>
              <w:jc w:val="center"/>
              <w:rPr>
                <w:spacing w:val="-18"/>
              </w:rPr>
            </w:pPr>
            <w:r>
              <w:rPr>
                <w:spacing w:val="-18"/>
              </w:rPr>
              <w:t>4.4</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t>Thực hiện tốt công tác bảo vệ môi trường, rác thải được phân loại thu gom đúng quy định, không để tồn đọng; không để xảy ra tình trạng ô nhiễm m</w:t>
            </w:r>
            <w:r w:rsidR="00F65BD5">
              <w:t>ôi trường để người dân phản ánh</w:t>
            </w:r>
            <w:r w:rsidR="00691B8C">
              <w:t xml:space="preserve"> (trừ những trường hợp khách quan)</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874F5F" w:rsidP="005002FA">
            <w:pPr>
              <w:pStyle w:val="NormalWeb"/>
              <w:spacing w:before="96" w:beforeAutospacing="0" w:after="96" w:afterAutospacing="0" w:line="288" w:lineRule="auto"/>
              <w:jc w:val="center"/>
              <w:rPr>
                <w:spacing w:val="-18"/>
              </w:rPr>
            </w:pPr>
            <w:r>
              <w:rPr>
                <w:spacing w:val="-18"/>
              </w:rPr>
              <w:lastRenderedPageBreak/>
              <w:t>4.5</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t xml:space="preserve">Quản lý tốt </w:t>
            </w:r>
            <w:r w:rsidR="00F65BD5">
              <w:t>trật tự xây dựng; k</w:t>
            </w:r>
            <w:r w:rsidRPr="00473962">
              <w:t>hông để xảy ra tình trạng mua bán, xây cất nhà, hàng quán, hàng rào, che chắn, đặt biển hiệu lấn chiếm lòng lề đường, hành lang an toàn giao thông đường bộ; hoặc có xảy ra nhưng chưa kịp thời xử lý ho</w:t>
            </w:r>
            <w:r w:rsidR="00F65BD5">
              <w:t>ặc báo cáo cấp thẩm quyền xử lý</w:t>
            </w:r>
            <w:r w:rsidR="00691B8C">
              <w:t xml:space="preserve"> khi vượt thẩm quyền</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2</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4</w:t>
            </w:r>
            <w:r w:rsidR="00874F5F">
              <w:rPr>
                <w:spacing w:val="-18"/>
              </w:rPr>
              <w:t>.6</w:t>
            </w:r>
          </w:p>
        </w:tc>
        <w:tc>
          <w:tcPr>
            <w:tcW w:w="7907" w:type="dxa"/>
            <w:shd w:val="clear" w:color="auto" w:fill="auto"/>
          </w:tcPr>
          <w:p w:rsidR="003F0FA5" w:rsidRPr="00473962" w:rsidRDefault="00F65BD5" w:rsidP="00F65BD5">
            <w:pPr>
              <w:pStyle w:val="NormalWeb"/>
              <w:spacing w:before="60" w:beforeAutospacing="0" w:after="60" w:afterAutospacing="0"/>
              <w:jc w:val="both"/>
            </w:pPr>
            <w:r>
              <w:t>Thực hiện tốt công tác quản lý nhà nước</w:t>
            </w:r>
            <w:r w:rsidR="003F0FA5" w:rsidRPr="00473962">
              <w:t xml:space="preserve"> về đất đai, tài nguyên, khoáng sản; không để xảy ra tình trạng lấn chiếm đất công; khai thác vận chuyển đất, cát</w:t>
            </w:r>
            <w:r>
              <w:t>; khai thác nước ngầm trái phép</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2</w:t>
            </w:r>
          </w:p>
        </w:tc>
      </w:tr>
      <w:tr w:rsidR="003F0FA5" w:rsidRPr="00C0034B" w:rsidTr="003F0FA5">
        <w:tc>
          <w:tcPr>
            <w:tcW w:w="598" w:type="dxa"/>
            <w:shd w:val="clear" w:color="auto" w:fill="auto"/>
            <w:vAlign w:val="center"/>
          </w:tcPr>
          <w:p w:rsidR="003F0FA5" w:rsidRPr="00C0034B" w:rsidRDefault="00874F5F" w:rsidP="005002FA">
            <w:pPr>
              <w:pStyle w:val="NormalWeb"/>
              <w:spacing w:before="96" w:beforeAutospacing="0" w:after="96" w:afterAutospacing="0" w:line="288" w:lineRule="auto"/>
              <w:jc w:val="center"/>
              <w:rPr>
                <w:spacing w:val="-18"/>
              </w:rPr>
            </w:pPr>
            <w:r>
              <w:rPr>
                <w:spacing w:val="-18"/>
              </w:rPr>
              <w:t>4.7</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t>Chỉ đạo t</w:t>
            </w:r>
            <w:r w:rsidR="00F577F6">
              <w:t>hường xuyên rà soát, duy tu, sửa</w:t>
            </w:r>
            <w:r w:rsidRPr="00473962">
              <w:t xml:space="preserve"> chữa, bảo dưỡng, quản lý tốt các công trình giao thông, đường giao thông nông thôn; đê điều, bờ kinh, công trình khác d</w:t>
            </w:r>
            <w:r w:rsidR="00874F5F">
              <w:t>o nhà nước quản lý trên địa bàn</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b/>
                <w:spacing w:val="-18"/>
              </w:rPr>
            </w:pPr>
            <w:r w:rsidRPr="00C0034B">
              <w:rPr>
                <w:b/>
                <w:spacing w:val="-18"/>
              </w:rPr>
              <w:t>5</w:t>
            </w:r>
          </w:p>
        </w:tc>
        <w:tc>
          <w:tcPr>
            <w:tcW w:w="7907" w:type="dxa"/>
            <w:shd w:val="clear" w:color="auto" w:fill="auto"/>
            <w:vAlign w:val="center"/>
          </w:tcPr>
          <w:p w:rsidR="003F0FA5" w:rsidRPr="00473962" w:rsidRDefault="003F0FA5" w:rsidP="00473962">
            <w:pPr>
              <w:pStyle w:val="NormalWeb"/>
              <w:spacing w:before="60" w:beforeAutospacing="0" w:after="60" w:afterAutospacing="0"/>
              <w:jc w:val="both"/>
              <w:rPr>
                <w:b/>
              </w:rPr>
            </w:pPr>
            <w:r w:rsidRPr="00473962">
              <w:rPr>
                <w:b/>
              </w:rPr>
              <w:t>Dân tộc</w:t>
            </w:r>
            <w:r w:rsidR="008244B0" w:rsidRPr="00473962">
              <w:rPr>
                <w:b/>
              </w:rPr>
              <w:t xml:space="preserve"> </w:t>
            </w:r>
            <w:r w:rsidRPr="00473962">
              <w:rPr>
                <w:b/>
              </w:rPr>
              <w:t>-</w:t>
            </w:r>
            <w:r w:rsidR="008244B0" w:rsidRPr="00473962">
              <w:rPr>
                <w:b/>
              </w:rPr>
              <w:t xml:space="preserve"> </w:t>
            </w:r>
            <w:r w:rsidRPr="00473962">
              <w:rPr>
                <w:b/>
              </w:rPr>
              <w:t>tôn giáo</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b/>
                <w:spacing w:val="-18"/>
              </w:rPr>
            </w:pPr>
            <w:r w:rsidRPr="00C0034B">
              <w:rPr>
                <w:b/>
                <w:spacing w:val="-18"/>
              </w:rPr>
              <w:t>3</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5.1</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t>Thực hiện tốt chính sách đối với đồng bào dân tộc (hỗ trợ đất ở, nhà ở…</w:t>
            </w:r>
            <w:r w:rsidR="00587C2F">
              <w:t xml:space="preserve"> </w:t>
            </w:r>
            <w:r w:rsidRPr="00473962">
              <w:t>thuộc Chương trình mục tiêu quốc gia phát triển kinh tế - xã hội vùng đồng bào dân tộc thiểu số và miền núi giai đoạn 2021 – 2030)</w:t>
            </w:r>
            <w:r w:rsidRPr="00473962">
              <w:rPr>
                <w:lang w:val="vi-VN"/>
              </w:rPr>
              <w:t xml:space="preserve"> và các chính sách khác của </w:t>
            </w:r>
            <w:r w:rsidR="00587C2F">
              <w:t>Đảng, Nhà nước</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5.2</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t xml:space="preserve">Quan tâm thực hiện tốt công tác quản lý nhà nước về tôn giáo trên địa bàn; nắm chắc tình hình hoạt động tôn giáo trên địa bàn không để xảy ra tình hình phức tạp; hướng dẫn các cơ sở tín ngưỡng, tôn giáo hoạt động đúng quy định; giải quyết tốt, kịp thời, đúng quy định các </w:t>
            </w:r>
            <w:r w:rsidR="00587C2F">
              <w:t>thủ tục hành chính về tôn giáo</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Pr>
                <w:spacing w:val="-18"/>
              </w:rPr>
              <w:t>5.3</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rPr>
                <w:bCs/>
                <w:lang w:val="vi-VN"/>
              </w:rPr>
              <w:t>Phát</w:t>
            </w:r>
            <w:r w:rsidR="003E48EE" w:rsidRPr="00473962">
              <w:rPr>
                <w:bCs/>
              </w:rPr>
              <w:t xml:space="preserve"> huy</w:t>
            </w:r>
            <w:r w:rsidRPr="00473962">
              <w:rPr>
                <w:bCs/>
                <w:lang w:val="vi-VN"/>
              </w:rPr>
              <w:t xml:space="preserve"> tốt vai trò của cơ sở tôn giáo, chức sắc, chức việc tôn giáo tham gia các phong trào ở địa phương, nhất là trong xây dựng nông thôn mới, đô thị văn minh, phong trào bảo vệ an ninh tổ quốc, an sinh xã hội...</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rPr>
                <w:b/>
                <w:bCs/>
                <w:spacing w:val="-18"/>
              </w:rPr>
            </w:pPr>
            <w:r w:rsidRPr="00C0034B">
              <w:rPr>
                <w:b/>
                <w:bCs/>
                <w:spacing w:val="-18"/>
              </w:rPr>
              <w:t>III</w:t>
            </w:r>
          </w:p>
        </w:tc>
        <w:tc>
          <w:tcPr>
            <w:tcW w:w="7907" w:type="dxa"/>
            <w:shd w:val="clear" w:color="auto" w:fill="auto"/>
            <w:vAlign w:val="center"/>
          </w:tcPr>
          <w:p w:rsidR="003F0FA5" w:rsidRPr="00473962" w:rsidRDefault="003F0FA5" w:rsidP="00473962">
            <w:pPr>
              <w:pStyle w:val="NormalWeb"/>
              <w:spacing w:before="60" w:beforeAutospacing="0" w:after="60" w:afterAutospacing="0"/>
              <w:rPr>
                <w:b/>
                <w:bCs/>
              </w:rPr>
            </w:pPr>
            <w:r w:rsidRPr="00473962">
              <w:rPr>
                <w:b/>
                <w:bCs/>
              </w:rPr>
              <w:t>LĨNH VỰC QUỐC PHÒNG - AN NINH, THI HÀNH PHÁP LUẬT</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b/>
                <w:bCs/>
                <w:spacing w:val="-18"/>
              </w:rPr>
            </w:pPr>
            <w:r w:rsidRPr="00C0034B">
              <w:rPr>
                <w:b/>
                <w:bCs/>
                <w:spacing w:val="-18"/>
              </w:rPr>
              <w:t>10 điểm</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t>Chỉ đạo thực hiện tốt phong trào toàn dân bảo vệ an ninh Tổ quốc; không để xảy ra tình hình an ninh, trật tự phức tạp trên địa bàn; giảm số vụ vi phạm pháp luật, vi phạm hành chính. Không để ra vụ việc vi phạm pháp luật hình sự trên địa bàn; xã/thị trấn</w:t>
            </w:r>
            <w:r w:rsidR="005871CA">
              <w:t xml:space="preserve"> được công nhận an toàn về ANTT</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2</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2</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t xml:space="preserve">Thực hiện tốt công tác quản lý về an ninh, trật tự, tệ nạn xã hội; quản lý địa bàn, đối </w:t>
            </w:r>
            <w:r w:rsidR="005871CA">
              <w:t>tượng, phòng cháy chữa cháy tốt;</w:t>
            </w:r>
            <w:r w:rsidRPr="00473962">
              <w:t xml:space="preserve"> quản lý hộ tịch, hộ khẩu, quản lý tốt nhân khẩu, cư trú theo Luật Cư trú và Đề án 06; lực lượng công an xã, ấp được củng cố, kiện toàn theo quy định; thực hiện tốt, kịp thời các chế độ, chính sách đối với công an viên ấp, khóm</w:t>
            </w:r>
            <w:r w:rsidR="005871CA">
              <w:t xml:space="preserve">… </w:t>
            </w:r>
            <w:r w:rsidRPr="00473962">
              <w:t xml:space="preserve">(nếu xảy ra điểm nóng về ANTT hoặc có vi phạm pháp luật về hình sự liên quan đến ANTT thì không tính điểm). Kéo giảm hoặc không để tăng tình hình </w:t>
            </w:r>
            <w:r w:rsidR="005871CA">
              <w:t>tai nạn giao thông trên địa bàn</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2</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3</w:t>
            </w:r>
          </w:p>
        </w:tc>
        <w:tc>
          <w:tcPr>
            <w:tcW w:w="7907" w:type="dxa"/>
            <w:shd w:val="clear" w:color="auto" w:fill="auto"/>
          </w:tcPr>
          <w:p w:rsidR="003F0FA5" w:rsidRPr="00473962" w:rsidRDefault="003F0FA5" w:rsidP="005871CA">
            <w:pPr>
              <w:pStyle w:val="NormalWeb"/>
              <w:spacing w:before="60" w:beforeAutospacing="0" w:after="60" w:afterAutospacing="0"/>
              <w:jc w:val="both"/>
            </w:pPr>
            <w:r w:rsidRPr="00473962">
              <w:t xml:space="preserve"> Xây dựng được lực lượng dân quân tự vệ vững mạnh, quản lý tốt lực lượng dự bị động viên, thực hiện tốt công tá</w:t>
            </w:r>
            <w:r w:rsidR="005871CA">
              <w:t>c huấn luyện và sẵ</w:t>
            </w:r>
            <w:r w:rsidRPr="00473962">
              <w:t>n sàng chiến đấu đối với lực lượng dân quân tự vệ và dự bị động viên; quản lý chặt chẽ vũ khí, khí tài được trang bị cho lực lượng dân quân tự vệ. Duy trì lực lượng dân quân trực thường xuyên tại B</w:t>
            </w:r>
            <w:r w:rsidR="005871CA">
              <w:t>an Chỉ huy Quân sự</w:t>
            </w:r>
            <w:r w:rsidRPr="00473962">
              <w:t xml:space="preserve"> xã/thị trấn</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4</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rPr>
                <w:lang w:val="vi-VN"/>
              </w:rPr>
              <w:t>X</w:t>
            </w:r>
            <w:r w:rsidRPr="00473962">
              <w:t xml:space="preserve">ây dựng các kế hoạch </w:t>
            </w:r>
            <w:r w:rsidRPr="00473962">
              <w:rPr>
                <w:lang w:val="vi-VN"/>
              </w:rPr>
              <w:t xml:space="preserve">phòng, chống </w:t>
            </w:r>
            <w:r w:rsidRPr="00473962">
              <w:t>thiên tai; chiến đấu phòng thủ…</w:t>
            </w:r>
            <w:r w:rsidR="005871CA">
              <w:t xml:space="preserve"> </w:t>
            </w:r>
            <w:r w:rsidRPr="00473962">
              <w:t>Thực hiện tốt công tác đăng ký và quản lý thanh niên t</w:t>
            </w:r>
            <w:r w:rsidR="003E48EE" w:rsidRPr="00473962">
              <w:t>rong độ tuổi nghĩa vụ quân sự; t</w:t>
            </w:r>
            <w:r w:rsidRPr="00473962">
              <w:t xml:space="preserve">uyển quân hàng năm đạt chỉ tiêu trên giao, làm tốt chính sách hậu phương </w:t>
            </w:r>
            <w:r w:rsidRPr="00473962">
              <w:lastRenderedPageBreak/>
              <w:t>quân đội và các nhiệm vụ quân sự, quốc phòng địa p</w:t>
            </w:r>
            <w:r w:rsidR="005871CA">
              <w:t>hương</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lastRenderedPageBreak/>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lastRenderedPageBreak/>
              <w:t>5</w:t>
            </w:r>
          </w:p>
        </w:tc>
        <w:tc>
          <w:tcPr>
            <w:tcW w:w="7907" w:type="dxa"/>
            <w:shd w:val="clear" w:color="auto" w:fill="auto"/>
          </w:tcPr>
          <w:p w:rsidR="003F0FA5" w:rsidRPr="00473962" w:rsidRDefault="003F0FA5" w:rsidP="005871CA">
            <w:pPr>
              <w:pStyle w:val="NormalWeb"/>
              <w:spacing w:before="60" w:beforeAutospacing="0" w:after="60" w:afterAutospacing="0"/>
              <w:jc w:val="both"/>
            </w:pPr>
            <w:r w:rsidRPr="00473962">
              <w:t xml:space="preserve">Chỉ đạo thực hiện tốt các hình thức tuyên truyền, phổ biến giáo dục các chủ trương, đường lối của Đảng, chính sách pháp luật của Nhà nước, thực hiện tốt công </w:t>
            </w:r>
            <w:r w:rsidR="005871CA">
              <w:t xml:space="preserve">tác theo dõi thi hành pháp luật, </w:t>
            </w:r>
            <w:r w:rsidRPr="00473962">
              <w:t>ngày pháp luật, tủ sách pháp luật</w:t>
            </w:r>
            <w:r w:rsidR="005871CA">
              <w:t>…;</w:t>
            </w:r>
            <w:r w:rsidRPr="00473962">
              <w:t xml:space="preserve"> phối hợp tốt với Tòa án, Thi hành án trong việc thực hiện công tác tố tụng, thi hành án…</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6</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t>Xử lý đúng quy định các vi phạm pháp luật; giải quyết tốt, kịp thời đúng quy định các tranh chấp trong Nhân dân, không để đơn thư</w:t>
            </w:r>
            <w:r w:rsidR="005871CA">
              <w:t xml:space="preserve"> khiếu kiện tồn động, vượt cấp</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2</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7</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t>Thực hiện nghiêm túc việc tiếp dân thường xuyên và định kỳ, bố trí phòng tiếp công dân; giải quyết kịp thời, đúng quy định các khiếu nại, tố cáo và kiến nghị của công dân; không để kéo dài, quá h</w:t>
            </w:r>
            <w:r w:rsidR="005871CA">
              <w:t>ạn luật định, đơn thư vượt cấp</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b/>
                <w:spacing w:val="-18"/>
              </w:rPr>
            </w:pPr>
            <w:r w:rsidRPr="00C0034B">
              <w:rPr>
                <w:b/>
                <w:spacing w:val="-18"/>
              </w:rPr>
              <w:t>IV</w:t>
            </w:r>
          </w:p>
        </w:tc>
        <w:tc>
          <w:tcPr>
            <w:tcW w:w="7907" w:type="dxa"/>
            <w:shd w:val="clear" w:color="auto" w:fill="auto"/>
          </w:tcPr>
          <w:p w:rsidR="003F0FA5" w:rsidRPr="00473962" w:rsidRDefault="003F0FA5" w:rsidP="00473962">
            <w:pPr>
              <w:pStyle w:val="NormalWeb"/>
              <w:spacing w:before="60" w:beforeAutospacing="0" w:after="60" w:afterAutospacing="0"/>
              <w:jc w:val="both"/>
              <w:rPr>
                <w:b/>
              </w:rPr>
            </w:pPr>
            <w:r w:rsidRPr="00473962">
              <w:rPr>
                <w:b/>
              </w:rPr>
              <w:t>XÂY DỰNG NÔNG THÔN MỚI, NÔNG THÔN MỚI NÂNG CAO</w:t>
            </w:r>
            <w:r w:rsidR="003E48EE" w:rsidRPr="00473962">
              <w:rPr>
                <w:b/>
              </w:rPr>
              <w:t xml:space="preserve"> </w:t>
            </w:r>
            <w:r w:rsidRPr="00473962">
              <w:rPr>
                <w:b/>
              </w:rPr>
              <w:t>-</w:t>
            </w:r>
            <w:r w:rsidR="003E48EE" w:rsidRPr="00473962">
              <w:rPr>
                <w:b/>
              </w:rPr>
              <w:t xml:space="preserve"> </w:t>
            </w:r>
            <w:r w:rsidRPr="00473962">
              <w:rPr>
                <w:b/>
              </w:rPr>
              <w:t>ĐÔ THỊ VĂN MINH</w:t>
            </w:r>
          </w:p>
        </w:tc>
        <w:tc>
          <w:tcPr>
            <w:tcW w:w="1134" w:type="dxa"/>
            <w:shd w:val="clear" w:color="auto" w:fill="auto"/>
            <w:vAlign w:val="center"/>
          </w:tcPr>
          <w:p w:rsidR="003F0FA5" w:rsidRPr="00C0034B" w:rsidRDefault="003F0FA5" w:rsidP="003E48EE">
            <w:pPr>
              <w:pStyle w:val="NormalWeb"/>
              <w:spacing w:before="0" w:beforeAutospacing="0" w:after="0" w:afterAutospacing="0"/>
              <w:jc w:val="center"/>
              <w:rPr>
                <w:b/>
                <w:spacing w:val="-18"/>
              </w:rPr>
            </w:pPr>
            <w:r w:rsidRPr="00C0034B">
              <w:rPr>
                <w:b/>
                <w:spacing w:val="-18"/>
              </w:rPr>
              <w:t>5</w:t>
            </w:r>
            <w:r w:rsidRPr="00C0034B">
              <w:rPr>
                <w:b/>
                <w:bCs/>
                <w:spacing w:val="-18"/>
              </w:rPr>
              <w:t xml:space="preserve"> </w:t>
            </w:r>
            <w:r w:rsidR="003E48EE">
              <w:rPr>
                <w:b/>
                <w:bCs/>
                <w:spacing w:val="-18"/>
              </w:rPr>
              <w:t xml:space="preserve"> </w:t>
            </w:r>
            <w:r w:rsidRPr="00C0034B">
              <w:rPr>
                <w:b/>
                <w:bCs/>
                <w:spacing w:val="-18"/>
              </w:rPr>
              <w:t>điểm</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c>
          <w:tcPr>
            <w:tcW w:w="7907" w:type="dxa"/>
            <w:shd w:val="clear" w:color="auto" w:fill="auto"/>
          </w:tcPr>
          <w:p w:rsidR="003F0FA5" w:rsidRPr="00473962" w:rsidRDefault="003F0FA5" w:rsidP="00473962">
            <w:pPr>
              <w:pStyle w:val="NormalWeb"/>
              <w:spacing w:before="60" w:beforeAutospacing="0" w:after="60" w:afterAutospacing="0"/>
              <w:jc w:val="both"/>
              <w:rPr>
                <w:b/>
              </w:rPr>
            </w:pPr>
            <w:r w:rsidRPr="00473962">
              <w:t>Có x</w:t>
            </w:r>
            <w:r w:rsidRPr="00473962">
              <w:rPr>
                <w:lang w:val="vi-VN"/>
              </w:rPr>
              <w:t xml:space="preserve">ây dựng Kế hoạch thực hiện </w:t>
            </w:r>
            <w:r w:rsidRPr="00473962">
              <w:t xml:space="preserve">hàng </w:t>
            </w:r>
            <w:r w:rsidRPr="00473962">
              <w:rPr>
                <w:lang w:val="vi-VN"/>
              </w:rPr>
              <w:t>năm</w:t>
            </w:r>
            <w:r w:rsidRPr="00473962">
              <w:t xml:space="preserve">, có phân công thành viên phụ trách từng tiêu chí </w:t>
            </w:r>
            <w:r w:rsidRPr="00473962">
              <w:rPr>
                <w:lang w:val="vi-VN"/>
              </w:rPr>
              <w:t>nông thôn mới, nông thôn mới nâng cao, đô thị văn minh</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2</w:t>
            </w:r>
          </w:p>
        </w:tc>
        <w:tc>
          <w:tcPr>
            <w:tcW w:w="7907" w:type="dxa"/>
            <w:shd w:val="clear" w:color="auto" w:fill="auto"/>
          </w:tcPr>
          <w:p w:rsidR="003F0FA5" w:rsidRPr="00473962" w:rsidRDefault="003F0FA5" w:rsidP="005871CA">
            <w:pPr>
              <w:pStyle w:val="NormalWeb"/>
              <w:spacing w:before="60" w:beforeAutospacing="0" w:after="60" w:afterAutospacing="0"/>
              <w:jc w:val="both"/>
            </w:pPr>
            <w:r w:rsidRPr="00473962">
              <w:t>Duy trì không để tụt giảm các tiêu chí xã NTM</w:t>
            </w:r>
            <w:r w:rsidR="003E48EE" w:rsidRPr="00473962">
              <w:t xml:space="preserve"> </w:t>
            </w:r>
            <w:r w:rsidRPr="00473962">
              <w:t>-</w:t>
            </w:r>
            <w:r w:rsidR="003E48EE" w:rsidRPr="00473962">
              <w:t xml:space="preserve"> </w:t>
            </w:r>
            <w:r w:rsidRPr="00473962">
              <w:t>NTM nâng cao hoặc thị trấn</w:t>
            </w:r>
            <w:r w:rsidR="005871CA">
              <w:t xml:space="preserve"> </w:t>
            </w:r>
            <w:r w:rsidR="00691B8C">
              <w:t xml:space="preserve">đô thị </w:t>
            </w:r>
            <w:r w:rsidRPr="00473962">
              <w:t>văn minh; đồng thời thực hiện đạt các tiêu chí theo chỉ ti</w:t>
            </w:r>
            <w:r w:rsidR="005871CA">
              <w:t>êu kế hoạch được giao trong năm</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2</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3</w:t>
            </w:r>
          </w:p>
        </w:tc>
        <w:tc>
          <w:tcPr>
            <w:tcW w:w="7907" w:type="dxa"/>
            <w:shd w:val="clear" w:color="auto" w:fill="auto"/>
          </w:tcPr>
          <w:p w:rsidR="003F0FA5" w:rsidRPr="00473962" w:rsidRDefault="004A4351" w:rsidP="004A4351">
            <w:pPr>
              <w:pStyle w:val="NormalWeb"/>
              <w:spacing w:before="60" w:beforeAutospacing="0" w:after="60" w:afterAutospacing="0"/>
              <w:jc w:val="both"/>
            </w:pPr>
            <w:r>
              <w:t>Kịp thời b</w:t>
            </w:r>
            <w:r w:rsidR="003F0FA5" w:rsidRPr="00473962">
              <w:t>áo cáo định kỳ, đột xuất về tiến độ và tình hình thực hiện các tiêu chí xây dựng xã NTM</w:t>
            </w:r>
            <w:r w:rsidR="003E48EE" w:rsidRPr="00473962">
              <w:t xml:space="preserve"> </w:t>
            </w:r>
            <w:r w:rsidR="003F0FA5" w:rsidRPr="00473962">
              <w:t>-</w:t>
            </w:r>
            <w:r w:rsidR="003E48EE" w:rsidRPr="00473962">
              <w:t xml:space="preserve"> </w:t>
            </w:r>
            <w:r w:rsidR="003F0FA5" w:rsidRPr="00473962">
              <w:t>NTM nâng cao hoặc thị trấn văn minh</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2</w:t>
            </w:r>
          </w:p>
        </w:tc>
      </w:tr>
      <w:tr w:rsidR="00FC3A81" w:rsidRPr="00FC3A81" w:rsidTr="003F0FA5">
        <w:tc>
          <w:tcPr>
            <w:tcW w:w="598" w:type="dxa"/>
            <w:shd w:val="clear" w:color="auto" w:fill="auto"/>
            <w:vAlign w:val="center"/>
          </w:tcPr>
          <w:p w:rsidR="003F0FA5" w:rsidRPr="00FC3A81" w:rsidRDefault="003F0FA5" w:rsidP="005002FA">
            <w:pPr>
              <w:pStyle w:val="NormalWeb"/>
              <w:spacing w:before="96" w:beforeAutospacing="0" w:after="96" w:afterAutospacing="0" w:line="288" w:lineRule="auto"/>
              <w:jc w:val="center"/>
              <w:rPr>
                <w:b/>
                <w:color w:val="000000" w:themeColor="text1"/>
                <w:spacing w:val="-18"/>
              </w:rPr>
            </w:pPr>
            <w:r w:rsidRPr="00FC3A81">
              <w:rPr>
                <w:b/>
                <w:color w:val="000000" w:themeColor="text1"/>
                <w:spacing w:val="-18"/>
              </w:rPr>
              <w:t>V</w:t>
            </w:r>
          </w:p>
        </w:tc>
        <w:tc>
          <w:tcPr>
            <w:tcW w:w="7907" w:type="dxa"/>
            <w:shd w:val="clear" w:color="auto" w:fill="auto"/>
          </w:tcPr>
          <w:p w:rsidR="003F0FA5" w:rsidRPr="00FC3A81" w:rsidRDefault="003F0FA5" w:rsidP="00473962">
            <w:pPr>
              <w:pStyle w:val="NormalWeb"/>
              <w:spacing w:before="60" w:beforeAutospacing="0" w:after="60" w:afterAutospacing="0"/>
              <w:jc w:val="both"/>
              <w:rPr>
                <w:b/>
                <w:color w:val="000000" w:themeColor="text1"/>
              </w:rPr>
            </w:pPr>
            <w:r w:rsidRPr="00FC3A81">
              <w:rPr>
                <w:b/>
                <w:color w:val="000000" w:themeColor="text1"/>
              </w:rPr>
              <w:t>THỰC HIỆN QUY CHẾ DÂN CHỦ CƠ SỞ (theo Luật Thực hiện dân chủ cơ sở ngày 10/11/2022)</w:t>
            </w:r>
          </w:p>
        </w:tc>
        <w:tc>
          <w:tcPr>
            <w:tcW w:w="1134" w:type="dxa"/>
            <w:shd w:val="clear" w:color="auto" w:fill="auto"/>
            <w:vAlign w:val="center"/>
          </w:tcPr>
          <w:p w:rsidR="003F0FA5" w:rsidRPr="00FC3A81" w:rsidRDefault="003F0FA5" w:rsidP="005002FA">
            <w:pPr>
              <w:pStyle w:val="NormalWeb"/>
              <w:spacing w:before="96" w:beforeAutospacing="0" w:after="96" w:afterAutospacing="0" w:line="288" w:lineRule="auto"/>
              <w:jc w:val="center"/>
              <w:rPr>
                <w:b/>
                <w:color w:val="000000" w:themeColor="text1"/>
                <w:spacing w:val="-18"/>
              </w:rPr>
            </w:pPr>
            <w:r w:rsidRPr="00FC3A81">
              <w:rPr>
                <w:b/>
                <w:color w:val="000000" w:themeColor="text1"/>
                <w:spacing w:val="-18"/>
              </w:rPr>
              <w:t>5</w:t>
            </w:r>
          </w:p>
        </w:tc>
      </w:tr>
      <w:tr w:rsidR="00FC3A81" w:rsidRPr="00FC3A81" w:rsidTr="003F0FA5">
        <w:tc>
          <w:tcPr>
            <w:tcW w:w="598" w:type="dxa"/>
            <w:shd w:val="clear" w:color="auto" w:fill="auto"/>
            <w:vAlign w:val="center"/>
          </w:tcPr>
          <w:p w:rsidR="003F0FA5" w:rsidRPr="00FC3A81" w:rsidRDefault="003F0FA5" w:rsidP="005002FA">
            <w:pPr>
              <w:pStyle w:val="NormalWeb"/>
              <w:spacing w:before="96" w:beforeAutospacing="0" w:after="96" w:afterAutospacing="0" w:line="288" w:lineRule="auto"/>
              <w:jc w:val="center"/>
              <w:rPr>
                <w:b/>
                <w:color w:val="000000" w:themeColor="text1"/>
                <w:spacing w:val="-18"/>
              </w:rPr>
            </w:pPr>
            <w:r w:rsidRPr="00FC3A81">
              <w:rPr>
                <w:b/>
                <w:color w:val="000000" w:themeColor="text1"/>
                <w:spacing w:val="-18"/>
              </w:rPr>
              <w:t>1</w:t>
            </w:r>
          </w:p>
        </w:tc>
        <w:tc>
          <w:tcPr>
            <w:tcW w:w="7907" w:type="dxa"/>
            <w:shd w:val="clear" w:color="auto" w:fill="auto"/>
            <w:vAlign w:val="center"/>
          </w:tcPr>
          <w:p w:rsidR="003F0FA5" w:rsidRPr="00FC3A81" w:rsidRDefault="003F0FA5" w:rsidP="00473962">
            <w:pPr>
              <w:pStyle w:val="NormalWeb"/>
              <w:spacing w:before="60" w:beforeAutospacing="0" w:after="60" w:afterAutospacing="0"/>
              <w:jc w:val="both"/>
              <w:rPr>
                <w:b/>
                <w:color w:val="000000" w:themeColor="text1"/>
              </w:rPr>
            </w:pPr>
            <w:r w:rsidRPr="00FC3A81">
              <w:rPr>
                <w:b/>
                <w:color w:val="000000" w:themeColor="text1"/>
              </w:rPr>
              <w:t>Thực hiện Quy chế Dân chủ tại đơn vị</w:t>
            </w:r>
          </w:p>
        </w:tc>
        <w:tc>
          <w:tcPr>
            <w:tcW w:w="1134" w:type="dxa"/>
            <w:shd w:val="clear" w:color="auto" w:fill="auto"/>
            <w:vAlign w:val="center"/>
          </w:tcPr>
          <w:p w:rsidR="003F0FA5" w:rsidRPr="00FC3A81" w:rsidRDefault="003F0FA5" w:rsidP="005002FA">
            <w:pPr>
              <w:pStyle w:val="NormalWeb"/>
              <w:spacing w:before="96" w:beforeAutospacing="0" w:after="96" w:afterAutospacing="0" w:line="288" w:lineRule="auto"/>
              <w:jc w:val="center"/>
              <w:rPr>
                <w:b/>
                <w:color w:val="000000" w:themeColor="text1"/>
                <w:spacing w:val="-18"/>
              </w:rPr>
            </w:pPr>
            <w:r w:rsidRPr="00FC3A81">
              <w:rPr>
                <w:b/>
                <w:color w:val="000000" w:themeColor="text1"/>
                <w:spacing w:val="-18"/>
              </w:rPr>
              <w:t>2</w:t>
            </w:r>
          </w:p>
        </w:tc>
      </w:tr>
      <w:tr w:rsidR="00FC3A81" w:rsidRPr="00FC3A81" w:rsidTr="003F0FA5">
        <w:tc>
          <w:tcPr>
            <w:tcW w:w="598" w:type="dxa"/>
            <w:shd w:val="clear" w:color="auto" w:fill="auto"/>
            <w:vAlign w:val="center"/>
          </w:tcPr>
          <w:p w:rsidR="003F0FA5" w:rsidRPr="00FC3A81" w:rsidRDefault="003F0FA5" w:rsidP="005002FA">
            <w:pPr>
              <w:pStyle w:val="NormalWeb"/>
              <w:spacing w:before="96" w:beforeAutospacing="0" w:after="96" w:afterAutospacing="0" w:line="288" w:lineRule="auto"/>
              <w:jc w:val="center"/>
              <w:rPr>
                <w:color w:val="000000" w:themeColor="text1"/>
                <w:spacing w:val="-18"/>
              </w:rPr>
            </w:pPr>
            <w:r w:rsidRPr="00FC3A81">
              <w:rPr>
                <w:color w:val="000000" w:themeColor="text1"/>
                <w:spacing w:val="-18"/>
              </w:rPr>
              <w:t>1.1</w:t>
            </w:r>
          </w:p>
        </w:tc>
        <w:tc>
          <w:tcPr>
            <w:tcW w:w="7907" w:type="dxa"/>
            <w:shd w:val="clear" w:color="auto" w:fill="auto"/>
          </w:tcPr>
          <w:p w:rsidR="003F0FA5" w:rsidRPr="00FC3A81" w:rsidRDefault="003F0FA5" w:rsidP="00473962">
            <w:pPr>
              <w:pStyle w:val="NormalWeb"/>
              <w:spacing w:before="60" w:beforeAutospacing="0" w:after="60" w:afterAutospacing="0"/>
              <w:jc w:val="both"/>
              <w:rPr>
                <w:b/>
                <w:color w:val="000000" w:themeColor="text1"/>
              </w:rPr>
            </w:pPr>
            <w:r w:rsidRPr="00FC3A81">
              <w:rPr>
                <w:color w:val="000000" w:themeColor="text1"/>
              </w:rPr>
              <w:t xml:space="preserve">Có thông tin, niêm yết công khai và thực hiện công khai những nội dung </w:t>
            </w:r>
            <w:r w:rsidRPr="00FC3A81">
              <w:rPr>
                <w:bCs/>
                <w:color w:val="000000" w:themeColor="text1"/>
                <w:shd w:val="clear" w:color="auto" w:fill="FFFFFF"/>
              </w:rPr>
              <w:t>người đứng đầu</w:t>
            </w:r>
            <w:r w:rsidRPr="00FC3A81">
              <w:rPr>
                <w:b/>
                <w:bCs/>
                <w:color w:val="000000" w:themeColor="text1"/>
                <w:shd w:val="clear" w:color="auto" w:fill="FFFFFF"/>
              </w:rPr>
              <w:t xml:space="preserve"> </w:t>
            </w:r>
            <w:r w:rsidRPr="00FC3A81">
              <w:rPr>
                <w:color w:val="000000" w:themeColor="text1"/>
              </w:rPr>
              <w:t xml:space="preserve">phải công khai cho cán bộ, công chức, viên chức, người lao động được biết </w:t>
            </w:r>
          </w:p>
        </w:tc>
        <w:tc>
          <w:tcPr>
            <w:tcW w:w="1134" w:type="dxa"/>
            <w:shd w:val="clear" w:color="auto" w:fill="auto"/>
            <w:vAlign w:val="center"/>
          </w:tcPr>
          <w:p w:rsidR="003F0FA5" w:rsidRPr="00FC3A81" w:rsidRDefault="003F0FA5" w:rsidP="005002FA">
            <w:pPr>
              <w:pStyle w:val="NormalWeb"/>
              <w:spacing w:before="96" w:beforeAutospacing="0" w:after="96" w:afterAutospacing="0" w:line="288" w:lineRule="auto"/>
              <w:jc w:val="center"/>
              <w:rPr>
                <w:color w:val="000000" w:themeColor="text1"/>
                <w:spacing w:val="-18"/>
              </w:rPr>
            </w:pPr>
            <w:r w:rsidRPr="00FC3A81">
              <w:rPr>
                <w:color w:val="000000" w:themeColor="text1"/>
                <w:spacing w:val="-18"/>
              </w:rPr>
              <w:t>1</w:t>
            </w:r>
          </w:p>
        </w:tc>
      </w:tr>
      <w:tr w:rsidR="00FC3A81" w:rsidRPr="00FC3A81" w:rsidTr="003F0FA5">
        <w:tc>
          <w:tcPr>
            <w:tcW w:w="598" w:type="dxa"/>
            <w:shd w:val="clear" w:color="auto" w:fill="auto"/>
            <w:vAlign w:val="center"/>
          </w:tcPr>
          <w:p w:rsidR="003F0FA5" w:rsidRPr="00FC3A81" w:rsidRDefault="003F0FA5" w:rsidP="005002FA">
            <w:pPr>
              <w:pStyle w:val="NormalWeb"/>
              <w:spacing w:before="96" w:beforeAutospacing="0" w:after="96" w:afterAutospacing="0" w:line="288" w:lineRule="auto"/>
              <w:ind w:left="-15" w:right="-113"/>
              <w:jc w:val="center"/>
              <w:rPr>
                <w:bCs/>
                <w:color w:val="000000" w:themeColor="text1"/>
                <w:spacing w:val="-18"/>
              </w:rPr>
            </w:pPr>
            <w:r w:rsidRPr="00FC3A81">
              <w:rPr>
                <w:bCs/>
                <w:color w:val="000000" w:themeColor="text1"/>
                <w:spacing w:val="-18"/>
              </w:rPr>
              <w:t>1.2</w:t>
            </w:r>
          </w:p>
        </w:tc>
        <w:tc>
          <w:tcPr>
            <w:tcW w:w="7907" w:type="dxa"/>
            <w:shd w:val="clear" w:color="auto" w:fill="auto"/>
            <w:vAlign w:val="center"/>
          </w:tcPr>
          <w:p w:rsidR="003F0FA5" w:rsidRPr="00FC3A81" w:rsidRDefault="003F0FA5" w:rsidP="00473962">
            <w:pPr>
              <w:pStyle w:val="NormalWeb"/>
              <w:spacing w:before="60" w:beforeAutospacing="0" w:after="60" w:afterAutospacing="0"/>
              <w:rPr>
                <w:bCs/>
                <w:i/>
                <w:color w:val="000000" w:themeColor="text1"/>
              </w:rPr>
            </w:pPr>
            <w:r w:rsidRPr="00FC3A81">
              <w:rPr>
                <w:bCs/>
                <w:color w:val="000000" w:themeColor="text1"/>
                <w:shd w:val="clear" w:color="auto" w:fill="FFFFFF"/>
              </w:rPr>
              <w:t>Có thực hiện tốt những nội dung cán bộ, công chức, viên chức, người lao động tham gia ý kiến trước khi người đứng đầu cơ quan, đơn vị quyết định; Có thực hiện tốt những n</w:t>
            </w:r>
            <w:r w:rsidRPr="00FC3A81">
              <w:rPr>
                <w:bCs/>
                <w:color w:val="000000" w:themeColor="text1"/>
                <w:shd w:val="clear" w:color="auto" w:fill="FFFFFF"/>
                <w:lang w:val="nl-NL"/>
              </w:rPr>
              <w:t>ội dung cán bộ, công chức, viên chức, người lao động kiểm tra, giám sát</w:t>
            </w:r>
          </w:p>
        </w:tc>
        <w:tc>
          <w:tcPr>
            <w:tcW w:w="1134" w:type="dxa"/>
            <w:shd w:val="clear" w:color="auto" w:fill="auto"/>
            <w:vAlign w:val="center"/>
          </w:tcPr>
          <w:p w:rsidR="003F0FA5" w:rsidRPr="00FC3A81" w:rsidRDefault="003F0FA5" w:rsidP="005002FA">
            <w:pPr>
              <w:pStyle w:val="NormalWeb"/>
              <w:spacing w:before="96" w:beforeAutospacing="0" w:after="96" w:afterAutospacing="0" w:line="288" w:lineRule="auto"/>
              <w:jc w:val="center"/>
              <w:rPr>
                <w:bCs/>
                <w:color w:val="000000" w:themeColor="text1"/>
                <w:spacing w:val="-18"/>
              </w:rPr>
            </w:pPr>
            <w:r w:rsidRPr="00FC3A81">
              <w:rPr>
                <w:bCs/>
                <w:color w:val="000000" w:themeColor="text1"/>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b/>
                <w:spacing w:val="-18"/>
              </w:rPr>
            </w:pPr>
            <w:r w:rsidRPr="00C0034B">
              <w:rPr>
                <w:b/>
                <w:spacing w:val="-18"/>
              </w:rPr>
              <w:t>2</w:t>
            </w:r>
          </w:p>
        </w:tc>
        <w:tc>
          <w:tcPr>
            <w:tcW w:w="7907" w:type="dxa"/>
            <w:shd w:val="clear" w:color="auto" w:fill="auto"/>
            <w:vAlign w:val="center"/>
          </w:tcPr>
          <w:p w:rsidR="003F0FA5" w:rsidRPr="00473962" w:rsidRDefault="003F0FA5" w:rsidP="00473962">
            <w:pPr>
              <w:pStyle w:val="NormalWeb"/>
              <w:spacing w:before="60" w:beforeAutospacing="0" w:after="60" w:afterAutospacing="0"/>
              <w:jc w:val="both"/>
              <w:rPr>
                <w:b/>
              </w:rPr>
            </w:pPr>
            <w:r w:rsidRPr="00473962">
              <w:rPr>
                <w:b/>
              </w:rPr>
              <w:t>Thực hiện dân chủ ở xã, thị trấn (đối với nhân dân)</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b/>
                <w:spacing w:val="-18"/>
              </w:rPr>
            </w:pPr>
            <w:r w:rsidRPr="00C0034B">
              <w:rPr>
                <w:b/>
                <w:spacing w:val="-18"/>
              </w:rPr>
              <w:t>3</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2..1</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rPr>
                <w:bCs/>
                <w:shd w:val="clear" w:color="auto" w:fill="FFFFFF"/>
                <w:lang w:val="nl-NL"/>
              </w:rPr>
              <w:t>Có công khai những nội dung chính quyền địa phương cấp xã phải công khai (theo Điều 11 Luật Thực hiện dân chủ ở cơ sở); Có thực hiện tốt những nội dung Nhân dân bàn và quyết định</w:t>
            </w:r>
            <w:r w:rsidRPr="00473962">
              <w:rPr>
                <w:b/>
                <w:bCs/>
                <w:shd w:val="clear" w:color="auto" w:fill="FFFFFF"/>
                <w:lang w:val="nl-NL"/>
              </w:rPr>
              <w:t xml:space="preserve"> </w:t>
            </w:r>
            <w:r w:rsidRPr="00473962">
              <w:rPr>
                <w:bCs/>
                <w:shd w:val="clear" w:color="auto" w:fill="FFFFFF"/>
                <w:lang w:val="nl-NL"/>
              </w:rPr>
              <w:t>(theo Điều 15 Luật Thực hiện dân chủ ở cơ sở)</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2.2</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rPr>
                <w:bCs/>
                <w:shd w:val="clear" w:color="auto" w:fill="FFFFFF"/>
                <w:lang w:val="nl-NL"/>
              </w:rPr>
              <w:t>Có thực hiện tốt những nội dung Nhân dân tham gia ý kiến trước khi cơ quan có thẩm quyền quyết định (theo Điều 15 Luật Thực hiện dân chủ ở cơ sở); Có thực hiện tốt tạo điều kiện cho nhân dân tham gia kiểm tra, giám sát (theo Điều 31-35 Luật Thực hiện dân chủ ở cơ sở)</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lastRenderedPageBreak/>
              <w:t>2.3</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t>Phối hợp Ủy ban Mặt trận Tổ quốc Việt Nam tạo điều kiện và tổ chức thực hiện những nội dung trách nhiệm của Ủy ban nhân dân cấp xã liên quan đến hoạt động của Ban thanh tra nhân dân và Ban giám sát cộng đồng ở cấp xã…</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b/>
                <w:spacing w:val="-18"/>
              </w:rPr>
            </w:pPr>
            <w:r w:rsidRPr="003E48EE">
              <w:rPr>
                <w:b/>
                <w:spacing w:val="-18"/>
              </w:rPr>
              <w:t>VI</w:t>
            </w:r>
          </w:p>
        </w:tc>
        <w:tc>
          <w:tcPr>
            <w:tcW w:w="7907" w:type="dxa"/>
            <w:shd w:val="clear" w:color="auto" w:fill="auto"/>
            <w:vAlign w:val="center"/>
          </w:tcPr>
          <w:p w:rsidR="003F0FA5" w:rsidRPr="00473962" w:rsidRDefault="003F0FA5" w:rsidP="00473962">
            <w:pPr>
              <w:spacing w:before="60" w:after="60"/>
              <w:jc w:val="both"/>
              <w:rPr>
                <w:rFonts w:ascii="Times New Roman" w:hAnsi="Times New Roman"/>
                <w:b/>
                <w:sz w:val="24"/>
                <w:szCs w:val="24"/>
              </w:rPr>
            </w:pPr>
            <w:r w:rsidRPr="00473962">
              <w:rPr>
                <w:rFonts w:ascii="Times New Roman" w:hAnsi="Times New Roman"/>
                <w:b/>
                <w:sz w:val="24"/>
                <w:szCs w:val="24"/>
              </w:rPr>
              <w:t xml:space="preserve">CÔNG TÁC CẢI CÁCH HÀNH CHÍNH </w:t>
            </w:r>
          </w:p>
        </w:tc>
        <w:tc>
          <w:tcPr>
            <w:tcW w:w="1134" w:type="dxa"/>
            <w:shd w:val="clear" w:color="auto" w:fill="auto"/>
            <w:vAlign w:val="center"/>
          </w:tcPr>
          <w:p w:rsidR="003F0FA5" w:rsidRPr="003E48EE" w:rsidRDefault="003F0FA5" w:rsidP="005002FA">
            <w:pPr>
              <w:pStyle w:val="NormalWeb"/>
              <w:spacing w:before="0" w:beforeAutospacing="0" w:after="0" w:afterAutospacing="0"/>
              <w:jc w:val="center"/>
              <w:rPr>
                <w:b/>
                <w:spacing w:val="-18"/>
              </w:rPr>
            </w:pPr>
            <w:r w:rsidRPr="003E48EE">
              <w:rPr>
                <w:b/>
                <w:spacing w:val="-18"/>
              </w:rPr>
              <w:t>12</w:t>
            </w:r>
            <w:r w:rsidRPr="003E48EE">
              <w:rPr>
                <w:b/>
                <w:bCs/>
                <w:spacing w:val="-18"/>
              </w:rPr>
              <w:t xml:space="preserve"> điểm</w:t>
            </w:r>
          </w:p>
        </w:tc>
      </w:tr>
      <w:tr w:rsidR="003F0FA5" w:rsidRPr="00C0034B" w:rsidTr="003F0FA5">
        <w:tc>
          <w:tcPr>
            <w:tcW w:w="598"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1</w:t>
            </w:r>
          </w:p>
        </w:tc>
        <w:tc>
          <w:tcPr>
            <w:tcW w:w="7907" w:type="dxa"/>
            <w:shd w:val="clear" w:color="auto" w:fill="auto"/>
            <w:vAlign w:val="center"/>
          </w:tcPr>
          <w:p w:rsidR="003F0FA5" w:rsidRPr="00473962" w:rsidRDefault="003F0FA5" w:rsidP="00473962">
            <w:pPr>
              <w:spacing w:before="60" w:after="60"/>
              <w:jc w:val="both"/>
              <w:rPr>
                <w:rFonts w:ascii="Times New Roman" w:hAnsi="Times New Roman"/>
                <w:sz w:val="24"/>
                <w:szCs w:val="24"/>
              </w:rPr>
            </w:pPr>
            <w:r w:rsidRPr="00473962">
              <w:rPr>
                <w:rFonts w:ascii="Times New Roman" w:hAnsi="Times New Roman"/>
                <w:sz w:val="24"/>
                <w:szCs w:val="24"/>
              </w:rPr>
              <w:t>Có niêm yết các thủ tục</w:t>
            </w:r>
            <w:r w:rsidR="004A4351">
              <w:rPr>
                <w:rFonts w:ascii="Times New Roman" w:hAnsi="Times New Roman"/>
                <w:sz w:val="24"/>
                <w:szCs w:val="24"/>
              </w:rPr>
              <w:t xml:space="preserve"> hành chính thuộc thẩm quyền giải</w:t>
            </w:r>
            <w:r w:rsidRPr="00473962">
              <w:rPr>
                <w:rFonts w:ascii="Times New Roman" w:hAnsi="Times New Roman"/>
                <w:sz w:val="24"/>
                <w:szCs w:val="24"/>
              </w:rPr>
              <w:t xml:space="preserve"> quyết (còn hiệu lực, niêm yết tại nơi dễ xem…). Tiếp nhận giải quyết tốt, kịp thời đúng quy trình, đúng thời gian quy định các thủ tục hành chính cho nhân dân </w:t>
            </w:r>
            <w:r w:rsidRPr="00473962">
              <w:rPr>
                <w:rFonts w:ascii="Times New Roman" w:hAnsi="Times New Roman"/>
                <w:i/>
                <w:sz w:val="24"/>
                <w:szCs w:val="24"/>
              </w:rPr>
              <w:t>(bao gồm giải quyết thủ tục hành chính trực tuyến trên môi trường điện tử).</w:t>
            </w:r>
            <w:r w:rsidRPr="00473962">
              <w:rPr>
                <w:rFonts w:ascii="Times New Roman" w:hAnsi="Times New Roman"/>
                <w:sz w:val="24"/>
                <w:szCs w:val="24"/>
              </w:rPr>
              <w:t xml:space="preserve"> Không có hồ sơ, thủ tục trễ hẹn; không có công chức gây phiền hà</w:t>
            </w:r>
            <w:r w:rsidR="004A4351">
              <w:rPr>
                <w:rFonts w:ascii="Times New Roman" w:hAnsi="Times New Roman"/>
                <w:sz w:val="24"/>
                <w:szCs w:val="24"/>
              </w:rPr>
              <w:t xml:space="preserve"> sách nhiễu khi giải quyết TTHC</w:t>
            </w:r>
          </w:p>
        </w:tc>
        <w:tc>
          <w:tcPr>
            <w:tcW w:w="1134"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4</w:t>
            </w:r>
          </w:p>
        </w:tc>
      </w:tr>
      <w:tr w:rsidR="003F0FA5" w:rsidRPr="00C0034B" w:rsidTr="003F0FA5">
        <w:tc>
          <w:tcPr>
            <w:tcW w:w="598"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2</w:t>
            </w:r>
          </w:p>
        </w:tc>
        <w:tc>
          <w:tcPr>
            <w:tcW w:w="7907" w:type="dxa"/>
            <w:shd w:val="clear" w:color="auto" w:fill="auto"/>
            <w:vAlign w:val="center"/>
          </w:tcPr>
          <w:p w:rsidR="003F0FA5" w:rsidRPr="00473962" w:rsidRDefault="003F0FA5" w:rsidP="00473962">
            <w:pPr>
              <w:spacing w:before="60" w:after="60"/>
              <w:jc w:val="both"/>
              <w:rPr>
                <w:rFonts w:ascii="Times New Roman" w:hAnsi="Times New Roman"/>
                <w:sz w:val="24"/>
                <w:szCs w:val="24"/>
                <w:highlight w:val="yellow"/>
              </w:rPr>
            </w:pPr>
            <w:r w:rsidRPr="00473962">
              <w:rPr>
                <w:rFonts w:ascii="Times New Roman" w:hAnsi="Times New Roman"/>
                <w:sz w:val="24"/>
                <w:szCs w:val="24"/>
              </w:rPr>
              <w:t>Có 100% cán bộ, công chức, viên chức xây dựng và niêm yết lịch công tác hàng tuần của cá nhân, chấp hành tốt giờ giấc làm việc, không vi ph</w:t>
            </w:r>
            <w:r w:rsidR="004A4351">
              <w:rPr>
                <w:rFonts w:ascii="Times New Roman" w:hAnsi="Times New Roman"/>
                <w:sz w:val="24"/>
                <w:szCs w:val="24"/>
              </w:rPr>
              <w:t>ạm kỷ luật, kỷ cương hành chính</w:t>
            </w:r>
          </w:p>
        </w:tc>
        <w:tc>
          <w:tcPr>
            <w:tcW w:w="1134"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2</w:t>
            </w:r>
          </w:p>
        </w:tc>
      </w:tr>
      <w:tr w:rsidR="003F0FA5" w:rsidRPr="00C0034B" w:rsidTr="003F0FA5">
        <w:tc>
          <w:tcPr>
            <w:tcW w:w="598"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3</w:t>
            </w:r>
          </w:p>
        </w:tc>
        <w:tc>
          <w:tcPr>
            <w:tcW w:w="7907" w:type="dxa"/>
            <w:shd w:val="clear" w:color="auto" w:fill="auto"/>
            <w:vAlign w:val="center"/>
          </w:tcPr>
          <w:p w:rsidR="003F0FA5" w:rsidRPr="00473962" w:rsidRDefault="003F0FA5" w:rsidP="00473962">
            <w:pPr>
              <w:spacing w:before="60" w:after="60"/>
              <w:jc w:val="both"/>
              <w:rPr>
                <w:rFonts w:ascii="Times New Roman" w:hAnsi="Times New Roman"/>
                <w:sz w:val="24"/>
                <w:szCs w:val="24"/>
                <w:highlight w:val="yellow"/>
              </w:rPr>
            </w:pPr>
            <w:r w:rsidRPr="00473962">
              <w:rPr>
                <w:rFonts w:ascii="Times New Roman" w:hAnsi="Times New Roman"/>
                <w:sz w:val="24"/>
                <w:szCs w:val="24"/>
              </w:rPr>
              <w:t>Có bố trí nơi giải quyết thủ tục hành chính gọn gàng</w:t>
            </w:r>
            <w:r w:rsidR="004A4351">
              <w:rPr>
                <w:rFonts w:ascii="Times New Roman" w:hAnsi="Times New Roman"/>
                <w:sz w:val="24"/>
                <w:szCs w:val="24"/>
              </w:rPr>
              <w:t>,</w:t>
            </w:r>
            <w:r w:rsidRPr="00473962">
              <w:rPr>
                <w:rFonts w:ascii="Times New Roman" w:hAnsi="Times New Roman"/>
                <w:sz w:val="24"/>
                <w:szCs w:val="24"/>
              </w:rPr>
              <w:t xml:space="preserve"> thuận tiện; có niêm yết đường dây nóng; cán bộ, công chức, viên chức </w:t>
            </w:r>
            <w:r w:rsidR="00681737" w:rsidRPr="00473962">
              <w:rPr>
                <w:rFonts w:ascii="Times New Roman" w:hAnsi="Times New Roman"/>
                <w:sz w:val="24"/>
                <w:szCs w:val="24"/>
              </w:rPr>
              <w:t>t</w:t>
            </w:r>
            <w:r w:rsidRPr="00473962">
              <w:rPr>
                <w:rFonts w:ascii="Times New Roman" w:hAnsi="Times New Roman"/>
                <w:sz w:val="24"/>
                <w:szCs w:val="24"/>
              </w:rPr>
              <w:t xml:space="preserve">hực hiện tốt Quy chế văn hóa công sở; xã/thị trấn được công nhận đạt chuẩn </w:t>
            </w:r>
            <w:r w:rsidR="004A4351">
              <w:rPr>
                <w:rFonts w:ascii="Times New Roman" w:hAnsi="Times New Roman"/>
                <w:sz w:val="24"/>
                <w:szCs w:val="24"/>
              </w:rPr>
              <w:t>văn hóa, văn minh</w:t>
            </w:r>
          </w:p>
        </w:tc>
        <w:tc>
          <w:tcPr>
            <w:tcW w:w="1134"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1</w:t>
            </w:r>
          </w:p>
        </w:tc>
      </w:tr>
      <w:tr w:rsidR="003F0FA5" w:rsidRPr="00C0034B" w:rsidTr="003F0FA5">
        <w:tc>
          <w:tcPr>
            <w:tcW w:w="598"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4</w:t>
            </w:r>
          </w:p>
        </w:tc>
        <w:tc>
          <w:tcPr>
            <w:tcW w:w="7907" w:type="dxa"/>
            <w:shd w:val="clear" w:color="auto" w:fill="auto"/>
            <w:vAlign w:val="center"/>
          </w:tcPr>
          <w:p w:rsidR="003F0FA5" w:rsidRPr="00473962" w:rsidRDefault="003F0FA5" w:rsidP="00473962">
            <w:pPr>
              <w:pStyle w:val="NormalWeb"/>
              <w:spacing w:before="60" w:beforeAutospacing="0" w:after="60" w:afterAutospacing="0"/>
              <w:jc w:val="both"/>
              <w:rPr>
                <w:highlight w:val="yellow"/>
              </w:rPr>
            </w:pPr>
            <w:r w:rsidRPr="00473962">
              <w:t>Báo cáo định kỳ hoặc khi có yêu cầu về kết quả thực hiện công tác cải cách hành chính đối với ngành, lĩnh vực phụ trách theo qui định. Báo cáo (</w:t>
            </w:r>
            <w:r w:rsidRPr="00473962">
              <w:rPr>
                <w:i/>
              </w:rPr>
              <w:t>định kỳ, đột xuất, chuyên đề…)</w:t>
            </w:r>
            <w:r w:rsidRPr="00473962">
              <w:t xml:space="preserve"> kịp thời, đầy đủ </w:t>
            </w:r>
            <w:r w:rsidRPr="00473962">
              <w:rPr>
                <w:i/>
              </w:rPr>
              <w:t>(đủ số liệu, theo đề cương.</w:t>
            </w:r>
            <w:r w:rsidR="00681737" w:rsidRPr="00473962">
              <w:rPr>
                <w:i/>
              </w:rPr>
              <w:t>.</w:t>
            </w:r>
            <w:r w:rsidRPr="00473962">
              <w:rPr>
                <w:i/>
              </w:rPr>
              <w:t>.)</w:t>
            </w:r>
            <w:r w:rsidR="00681737" w:rsidRPr="00473962">
              <w:t xml:space="preserve"> theo yêu cầ</w:t>
            </w:r>
            <w:r w:rsidRPr="00473962">
              <w:t xml:space="preserve">u của ngành huyện, Huyện ủy, UBND và lãnh đạo UBND huyện hoặc các cơ quan, đơn </w:t>
            </w:r>
            <w:r w:rsidR="004A4351">
              <w:t>vị khác khi có yêu cầu phối hợp</w:t>
            </w:r>
          </w:p>
        </w:tc>
        <w:tc>
          <w:tcPr>
            <w:tcW w:w="1134"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2</w:t>
            </w:r>
          </w:p>
        </w:tc>
      </w:tr>
      <w:tr w:rsidR="003F0FA5" w:rsidRPr="00C0034B" w:rsidTr="003F0FA5">
        <w:tc>
          <w:tcPr>
            <w:tcW w:w="598"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5</w:t>
            </w:r>
          </w:p>
        </w:tc>
        <w:tc>
          <w:tcPr>
            <w:tcW w:w="7907" w:type="dxa"/>
            <w:shd w:val="clear" w:color="auto" w:fill="auto"/>
            <w:vAlign w:val="center"/>
          </w:tcPr>
          <w:p w:rsidR="003F0FA5" w:rsidRPr="00473962" w:rsidRDefault="003F0FA5" w:rsidP="00473962">
            <w:pPr>
              <w:pStyle w:val="NormalWeb"/>
              <w:spacing w:before="60" w:beforeAutospacing="0" w:after="60" w:afterAutospacing="0"/>
              <w:jc w:val="both"/>
              <w:rPr>
                <w:highlight w:val="yellow"/>
              </w:rPr>
            </w:pPr>
            <w:r w:rsidRPr="00473962">
              <w:t xml:space="preserve">Thực hiện tốt việc ứng dụng công nghệ thông tin vào các mặt công tác của đơn vị: </w:t>
            </w:r>
            <w:r w:rsidRPr="00473962">
              <w:rPr>
                <w:i/>
              </w:rPr>
              <w:t>Ký số văn bản; phát hành văn bản, chuyển văn bản điện tử, tiếp nhận văn bản, xử lý văn bản</w:t>
            </w:r>
            <w:r w:rsidR="004A4351">
              <w:rPr>
                <w:i/>
              </w:rPr>
              <w:t xml:space="preserve"> điển tử kịp thời trên hệ thống</w:t>
            </w:r>
          </w:p>
        </w:tc>
        <w:tc>
          <w:tcPr>
            <w:tcW w:w="1134"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2</w:t>
            </w:r>
          </w:p>
        </w:tc>
      </w:tr>
      <w:tr w:rsidR="003F0FA5" w:rsidRPr="00C0034B" w:rsidTr="003F0FA5">
        <w:tc>
          <w:tcPr>
            <w:tcW w:w="598"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6</w:t>
            </w:r>
          </w:p>
        </w:tc>
        <w:tc>
          <w:tcPr>
            <w:tcW w:w="7907" w:type="dxa"/>
            <w:shd w:val="clear" w:color="auto" w:fill="auto"/>
            <w:vAlign w:val="center"/>
          </w:tcPr>
          <w:p w:rsidR="003F0FA5" w:rsidRPr="00473962" w:rsidRDefault="003F0FA5" w:rsidP="00473962">
            <w:pPr>
              <w:pStyle w:val="NormalWeb"/>
              <w:spacing w:before="60" w:beforeAutospacing="0" w:after="60" w:afterAutospacing="0"/>
              <w:jc w:val="both"/>
            </w:pPr>
            <w:r w:rsidRPr="00473962">
              <w:t xml:space="preserve">Thực hiện tốt công tác văn thư lưu trữ theo Nghị định số 30/2020/NĐ-CP của Chính phủ </w:t>
            </w:r>
            <w:r w:rsidRPr="00473962">
              <w:rPr>
                <w:i/>
              </w:rPr>
              <w:t>(soạn thảo, ban hành văn bản đúng thẩm quyền, nội dung, thể thức theo quy định..)</w:t>
            </w:r>
            <w:r w:rsidRPr="00473962">
              <w:t xml:space="preserve">; thực hiện tốt công tác </w:t>
            </w:r>
            <w:r w:rsidR="004756C6">
              <w:t>văn thư, lưu trữ tại đơn vị</w:t>
            </w:r>
          </w:p>
        </w:tc>
        <w:tc>
          <w:tcPr>
            <w:tcW w:w="1134"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1</w:t>
            </w:r>
          </w:p>
        </w:tc>
      </w:tr>
      <w:tr w:rsidR="003F0FA5" w:rsidRPr="00C0034B" w:rsidTr="003F0FA5">
        <w:tc>
          <w:tcPr>
            <w:tcW w:w="598"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b/>
                <w:spacing w:val="-18"/>
              </w:rPr>
            </w:pPr>
            <w:r w:rsidRPr="003E48EE">
              <w:rPr>
                <w:b/>
                <w:spacing w:val="-18"/>
              </w:rPr>
              <w:t>VII</w:t>
            </w:r>
          </w:p>
        </w:tc>
        <w:tc>
          <w:tcPr>
            <w:tcW w:w="7907" w:type="dxa"/>
            <w:shd w:val="clear" w:color="auto" w:fill="auto"/>
            <w:vAlign w:val="center"/>
          </w:tcPr>
          <w:p w:rsidR="003F0FA5" w:rsidRPr="00473962" w:rsidRDefault="003F0FA5" w:rsidP="00473962">
            <w:pPr>
              <w:spacing w:before="60" w:after="60"/>
              <w:jc w:val="both"/>
              <w:rPr>
                <w:rFonts w:ascii="Times New Roman" w:hAnsi="Times New Roman"/>
                <w:b/>
                <w:sz w:val="24"/>
                <w:szCs w:val="24"/>
              </w:rPr>
            </w:pPr>
            <w:r w:rsidRPr="00473962">
              <w:rPr>
                <w:rFonts w:ascii="Times New Roman" w:hAnsi="Times New Roman"/>
                <w:b/>
                <w:sz w:val="24"/>
                <w:szCs w:val="24"/>
              </w:rPr>
              <w:t xml:space="preserve">QUẢN LÝ, SỬ DỤNG CÁN BỘ, CÔNG CHỨC VÀ NGƯỜI HOẠT ĐỘNG KHÔNG CHUYÊN TRÁCH </w:t>
            </w:r>
          </w:p>
        </w:tc>
        <w:tc>
          <w:tcPr>
            <w:tcW w:w="1134"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b/>
                <w:spacing w:val="-18"/>
              </w:rPr>
            </w:pPr>
            <w:r w:rsidRPr="003E48EE">
              <w:rPr>
                <w:b/>
                <w:spacing w:val="-18"/>
              </w:rPr>
              <w:t>12</w:t>
            </w:r>
            <w:r w:rsidRPr="003E48EE">
              <w:rPr>
                <w:b/>
                <w:bCs/>
                <w:spacing w:val="-18"/>
              </w:rPr>
              <w:t xml:space="preserve"> điểm</w:t>
            </w:r>
          </w:p>
        </w:tc>
      </w:tr>
      <w:tr w:rsidR="003F0FA5" w:rsidRPr="00C0034B" w:rsidTr="003F0FA5">
        <w:tc>
          <w:tcPr>
            <w:tcW w:w="598"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1</w:t>
            </w:r>
          </w:p>
        </w:tc>
        <w:tc>
          <w:tcPr>
            <w:tcW w:w="7907" w:type="dxa"/>
            <w:shd w:val="clear" w:color="auto" w:fill="auto"/>
            <w:vAlign w:val="center"/>
          </w:tcPr>
          <w:p w:rsidR="003F0FA5" w:rsidRPr="00473962" w:rsidRDefault="003F0FA5" w:rsidP="00473962">
            <w:pPr>
              <w:spacing w:before="60" w:after="60"/>
              <w:jc w:val="both"/>
              <w:rPr>
                <w:rFonts w:ascii="Times New Roman" w:hAnsi="Times New Roman"/>
                <w:sz w:val="24"/>
                <w:szCs w:val="24"/>
              </w:rPr>
            </w:pPr>
            <w:r w:rsidRPr="00473962">
              <w:rPr>
                <w:rFonts w:ascii="Times New Roman" w:hAnsi="Times New Roman"/>
                <w:sz w:val="24"/>
                <w:szCs w:val="24"/>
              </w:rPr>
              <w:t xml:space="preserve">Bố trí, phân công cán bộ, công chức, những người </w:t>
            </w:r>
            <w:r w:rsidR="00CC4B0C" w:rsidRPr="00473962">
              <w:rPr>
                <w:rFonts w:ascii="Times New Roman" w:hAnsi="Times New Roman"/>
                <w:sz w:val="24"/>
                <w:szCs w:val="24"/>
              </w:rPr>
              <w:t>hoạt động không chuyên trách</w:t>
            </w:r>
            <w:r w:rsidRPr="00473962">
              <w:rPr>
                <w:rFonts w:ascii="Times New Roman" w:hAnsi="Times New Roman"/>
                <w:sz w:val="24"/>
                <w:szCs w:val="24"/>
              </w:rPr>
              <w:t xml:space="preserve"> phù hợp, đúng trình độ chuyên môn, đúng theo vị trí việc làm; cán bộ, công chức, viên chức và những người </w:t>
            </w:r>
            <w:r w:rsidR="00CC4B0C" w:rsidRPr="00473962">
              <w:rPr>
                <w:rFonts w:ascii="Times New Roman" w:hAnsi="Times New Roman"/>
                <w:sz w:val="24"/>
                <w:szCs w:val="24"/>
              </w:rPr>
              <w:t>hoạt động không chuyên trách</w:t>
            </w:r>
            <w:r w:rsidRPr="00473962">
              <w:rPr>
                <w:rFonts w:ascii="Times New Roman" w:hAnsi="Times New Roman"/>
                <w:sz w:val="24"/>
                <w:szCs w:val="24"/>
              </w:rPr>
              <w:t xml:space="preserve"> </w:t>
            </w:r>
            <w:r w:rsidR="004756C6">
              <w:rPr>
                <w:rFonts w:ascii="Times New Roman" w:hAnsi="Times New Roman"/>
                <w:sz w:val="24"/>
                <w:szCs w:val="24"/>
              </w:rPr>
              <w:t>cấp xã đạt chuẩn theo quy định</w:t>
            </w:r>
          </w:p>
        </w:tc>
        <w:tc>
          <w:tcPr>
            <w:tcW w:w="1134"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1</w:t>
            </w:r>
          </w:p>
        </w:tc>
      </w:tr>
      <w:tr w:rsidR="003F0FA5" w:rsidRPr="00C0034B" w:rsidTr="003F0FA5">
        <w:tc>
          <w:tcPr>
            <w:tcW w:w="598"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2</w:t>
            </w:r>
          </w:p>
        </w:tc>
        <w:tc>
          <w:tcPr>
            <w:tcW w:w="7907" w:type="dxa"/>
            <w:shd w:val="clear" w:color="auto" w:fill="auto"/>
            <w:vAlign w:val="center"/>
          </w:tcPr>
          <w:p w:rsidR="003F0FA5" w:rsidRPr="00473962" w:rsidRDefault="003F0FA5" w:rsidP="004756C6">
            <w:pPr>
              <w:pStyle w:val="NormalWeb"/>
              <w:spacing w:before="60" w:beforeAutospacing="0" w:after="60" w:afterAutospacing="0"/>
              <w:jc w:val="both"/>
              <w:rPr>
                <w:b/>
                <w:bCs/>
              </w:rPr>
            </w:pPr>
            <w:r w:rsidRPr="00473962">
              <w:t xml:space="preserve">Có Quyết định phân công nhiệm vụ cụ thể đối với từng cán bộ, công chức và những người </w:t>
            </w:r>
            <w:r w:rsidR="00CC4B0C" w:rsidRPr="00473962">
              <w:t>hoạt động không chuyên trách</w:t>
            </w:r>
            <w:r w:rsidR="004756C6">
              <w:t xml:space="preserve"> đúng quy định</w:t>
            </w:r>
          </w:p>
        </w:tc>
        <w:tc>
          <w:tcPr>
            <w:tcW w:w="1134"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1</w:t>
            </w:r>
          </w:p>
        </w:tc>
      </w:tr>
      <w:tr w:rsidR="003F0FA5" w:rsidRPr="00C0034B" w:rsidTr="003F0FA5">
        <w:tc>
          <w:tcPr>
            <w:tcW w:w="598"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3</w:t>
            </w:r>
          </w:p>
        </w:tc>
        <w:tc>
          <w:tcPr>
            <w:tcW w:w="7907" w:type="dxa"/>
            <w:shd w:val="clear" w:color="auto" w:fill="auto"/>
            <w:vAlign w:val="center"/>
          </w:tcPr>
          <w:p w:rsidR="003F0FA5" w:rsidRPr="00473962" w:rsidRDefault="003F0FA5" w:rsidP="00473962">
            <w:pPr>
              <w:pStyle w:val="NormalWeb"/>
              <w:spacing w:before="60" w:beforeAutospacing="0" w:after="60" w:afterAutospacing="0"/>
              <w:jc w:val="both"/>
            </w:pPr>
            <w:r w:rsidRPr="00473962">
              <w:t xml:space="preserve">Thực hiện đúng, kịp thời các chế độ, chính sách cho cán bộ, công chức, viên chức, người lao động </w:t>
            </w:r>
            <w:r w:rsidRPr="00473962">
              <w:rPr>
                <w:i/>
              </w:rPr>
              <w:t>(các chế độ về tiền lương, nâng bậc lương, phụ cấp; nâng bậc lương trước thời hạn; cử đi dự thi nâng ngạch, thăng hạng; bổ nhiệm, miễn nhiệm DQTV; nghỉ hưu, thôi việc….)</w:t>
            </w:r>
            <w:r w:rsidR="004756C6">
              <w:t xml:space="preserve"> và các chế độ chính  sách khác</w:t>
            </w:r>
          </w:p>
        </w:tc>
        <w:tc>
          <w:tcPr>
            <w:tcW w:w="1134"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2</w:t>
            </w:r>
          </w:p>
        </w:tc>
      </w:tr>
      <w:tr w:rsidR="003F0FA5" w:rsidRPr="00C0034B" w:rsidTr="003F0FA5">
        <w:tc>
          <w:tcPr>
            <w:tcW w:w="598"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4</w:t>
            </w:r>
          </w:p>
        </w:tc>
        <w:tc>
          <w:tcPr>
            <w:tcW w:w="7907" w:type="dxa"/>
            <w:shd w:val="clear" w:color="auto" w:fill="auto"/>
            <w:vAlign w:val="center"/>
          </w:tcPr>
          <w:p w:rsidR="003F0FA5" w:rsidRPr="00473962" w:rsidRDefault="003F0FA5" w:rsidP="00473962">
            <w:pPr>
              <w:pStyle w:val="NormalWeb"/>
              <w:spacing w:before="60" w:beforeAutospacing="0" w:after="60" w:afterAutospacing="0"/>
              <w:jc w:val="both"/>
            </w:pPr>
            <w:r w:rsidRPr="00473962">
              <w:t xml:space="preserve">Có lập danh sách cử cán bộ, công chức, viên chức tham gia đào tạo, bồi dưỡng khi có yêu cầu </w:t>
            </w:r>
            <w:r w:rsidRPr="00473962">
              <w:rPr>
                <w:i/>
              </w:rPr>
              <w:t xml:space="preserve">(đúng thời </w:t>
            </w:r>
            <w:r w:rsidR="004756C6">
              <w:rPr>
                <w:i/>
              </w:rPr>
              <w:t>gian, đúng thành phần quy định)</w:t>
            </w:r>
          </w:p>
        </w:tc>
        <w:tc>
          <w:tcPr>
            <w:tcW w:w="1134"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1</w:t>
            </w:r>
          </w:p>
        </w:tc>
      </w:tr>
      <w:tr w:rsidR="003F0FA5" w:rsidRPr="00C0034B" w:rsidTr="003F0FA5">
        <w:tc>
          <w:tcPr>
            <w:tcW w:w="598"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5</w:t>
            </w:r>
          </w:p>
        </w:tc>
        <w:tc>
          <w:tcPr>
            <w:tcW w:w="7907" w:type="dxa"/>
            <w:shd w:val="clear" w:color="auto" w:fill="auto"/>
            <w:vAlign w:val="center"/>
          </w:tcPr>
          <w:p w:rsidR="003F0FA5" w:rsidRPr="00473962" w:rsidRDefault="003F0FA5" w:rsidP="00473962">
            <w:pPr>
              <w:pStyle w:val="NormalWeb"/>
              <w:spacing w:before="60" w:beforeAutospacing="0" w:after="60" w:afterAutospacing="0"/>
              <w:jc w:val="both"/>
            </w:pPr>
            <w:r w:rsidRPr="00473962">
              <w:t xml:space="preserve">Có cử lãnh đạo và cán bộ, công chức, viên chức tham dự đầy đủ, đúng thành </w:t>
            </w:r>
            <w:r w:rsidRPr="00473962">
              <w:lastRenderedPageBreak/>
              <w:t xml:space="preserve">phần theo giấy mời các cuộc họp do Huyện ủy; UBND huyện, các Ban chỉ đạo hoặc các ngành tổ chức </w:t>
            </w:r>
            <w:r w:rsidRPr="00473962">
              <w:rPr>
                <w:i/>
              </w:rPr>
              <w:t>(nếu vắng hoặc cử người đi thay phải đư</w:t>
            </w:r>
            <w:r w:rsidR="004756C6">
              <w:rPr>
                <w:i/>
              </w:rPr>
              <w:t>ợc sự đồng ý của người chủ trì)</w:t>
            </w:r>
          </w:p>
        </w:tc>
        <w:tc>
          <w:tcPr>
            <w:tcW w:w="1134"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lastRenderedPageBreak/>
              <w:t>1</w:t>
            </w:r>
          </w:p>
        </w:tc>
      </w:tr>
      <w:tr w:rsidR="003F0FA5" w:rsidRPr="00C0034B" w:rsidTr="003F0FA5">
        <w:tc>
          <w:tcPr>
            <w:tcW w:w="598"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lastRenderedPageBreak/>
              <w:t>6</w:t>
            </w:r>
          </w:p>
        </w:tc>
        <w:tc>
          <w:tcPr>
            <w:tcW w:w="7907" w:type="dxa"/>
            <w:shd w:val="clear" w:color="auto" w:fill="auto"/>
            <w:vAlign w:val="center"/>
          </w:tcPr>
          <w:p w:rsidR="003F0FA5" w:rsidRPr="00473962" w:rsidRDefault="003F0FA5" w:rsidP="00473962">
            <w:pPr>
              <w:pStyle w:val="NormalWeb"/>
              <w:spacing w:before="60" w:beforeAutospacing="0" w:after="60" w:afterAutospacing="0"/>
              <w:jc w:val="both"/>
            </w:pPr>
            <w:r w:rsidRPr="00473962">
              <w:t>Thực hiện tốt, kịp thời, đúng quy định công tác đánh giá, xếp loại chất lượ</w:t>
            </w:r>
            <w:r w:rsidR="004756C6">
              <w:t>ng cán bộ, công chức, viên chức</w:t>
            </w:r>
          </w:p>
        </w:tc>
        <w:tc>
          <w:tcPr>
            <w:tcW w:w="1134"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2</w:t>
            </w:r>
          </w:p>
        </w:tc>
      </w:tr>
      <w:tr w:rsidR="003F0FA5" w:rsidRPr="00C0034B" w:rsidTr="003F0FA5">
        <w:tc>
          <w:tcPr>
            <w:tcW w:w="598"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7</w:t>
            </w:r>
          </w:p>
        </w:tc>
        <w:tc>
          <w:tcPr>
            <w:tcW w:w="7907" w:type="dxa"/>
            <w:shd w:val="clear" w:color="auto" w:fill="auto"/>
            <w:vAlign w:val="center"/>
          </w:tcPr>
          <w:p w:rsidR="003F0FA5" w:rsidRPr="00473962" w:rsidRDefault="003F0FA5" w:rsidP="00473962">
            <w:pPr>
              <w:pStyle w:val="NormalWeb"/>
              <w:spacing w:before="60" w:beforeAutospacing="0" w:after="60" w:afterAutospacing="0"/>
              <w:jc w:val="both"/>
            </w:pPr>
            <w:r w:rsidRPr="00473962">
              <w:t>Có 100% cán bộ, công chức, viên chức được đánh giá, xếp loại chất lượng ở mức hoàn thành tốt nhiệm vụ trở lên (trong đó có cá nhân hoàn thành xuất sắc</w:t>
            </w:r>
            <w:r w:rsidR="004756C6">
              <w:t xml:space="preserve"> nhiệm vụ</w:t>
            </w:r>
            <w:r w:rsidRPr="00473962">
              <w:t>). Không có cán bộ, công chức, viên chức vi phạm pháp luật, vi phạm luật giao thông hoặc bị xử lý kỷ luật từ hình thức khiển trách trở lên</w:t>
            </w:r>
          </w:p>
        </w:tc>
        <w:tc>
          <w:tcPr>
            <w:tcW w:w="1134"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2</w:t>
            </w:r>
          </w:p>
        </w:tc>
      </w:tr>
      <w:tr w:rsidR="003F0FA5" w:rsidRPr="00C0034B" w:rsidTr="003F0FA5">
        <w:tc>
          <w:tcPr>
            <w:tcW w:w="598"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8</w:t>
            </w:r>
          </w:p>
        </w:tc>
        <w:tc>
          <w:tcPr>
            <w:tcW w:w="7907" w:type="dxa"/>
            <w:shd w:val="clear" w:color="auto" w:fill="auto"/>
            <w:vAlign w:val="center"/>
          </w:tcPr>
          <w:p w:rsidR="003F0FA5" w:rsidRPr="00473962" w:rsidRDefault="003F0FA5" w:rsidP="00473962">
            <w:pPr>
              <w:pStyle w:val="NormalWeb"/>
              <w:spacing w:before="60" w:beforeAutospacing="0" w:after="60" w:afterAutospacing="0"/>
              <w:jc w:val="both"/>
            </w:pPr>
            <w:r w:rsidRPr="00473962">
              <w:t>Thực hiện tốt công tác quy hoạch, bố trí, sử dụng, đề bạt cán bộ, công chức (đảm bảo tỉ lệ, cơ cấu theo quy định)</w:t>
            </w:r>
          </w:p>
        </w:tc>
        <w:tc>
          <w:tcPr>
            <w:tcW w:w="1134"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1</w:t>
            </w:r>
          </w:p>
        </w:tc>
      </w:tr>
      <w:tr w:rsidR="003F0FA5" w:rsidRPr="00C0034B" w:rsidTr="003F0FA5">
        <w:tc>
          <w:tcPr>
            <w:tcW w:w="598"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9</w:t>
            </w:r>
          </w:p>
        </w:tc>
        <w:tc>
          <w:tcPr>
            <w:tcW w:w="7907" w:type="dxa"/>
            <w:shd w:val="clear" w:color="auto" w:fill="auto"/>
            <w:vAlign w:val="center"/>
          </w:tcPr>
          <w:p w:rsidR="003F0FA5" w:rsidRPr="00473962" w:rsidRDefault="003F0FA5" w:rsidP="00473962">
            <w:pPr>
              <w:pStyle w:val="NormalWeb"/>
              <w:spacing w:before="60" w:beforeAutospacing="0" w:after="60" w:afterAutospacing="0"/>
              <w:jc w:val="both"/>
            </w:pPr>
            <w:r w:rsidRPr="00473962">
              <w:t xml:space="preserve">Có quản lý hồ sơ cán bộ, công chức, viên chức bản giấy và trên phần mềm điện tử tại đơn vị theo quy định; cập nhật kịp thời, đúng và đủ thông tin; hàng năm thực hiện bổ sung hồ sơ cán bộ, công chức </w:t>
            </w:r>
            <w:r w:rsidR="00D51DE5">
              <w:t>kịp thời, đầy đủ, đúng quy định</w:t>
            </w:r>
          </w:p>
        </w:tc>
        <w:tc>
          <w:tcPr>
            <w:tcW w:w="1134"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spacing w:val="-18"/>
              </w:rPr>
            </w:pPr>
            <w:r w:rsidRPr="003E48EE">
              <w:rPr>
                <w:spacing w:val="-18"/>
              </w:rPr>
              <w:t>1</w:t>
            </w:r>
          </w:p>
        </w:tc>
      </w:tr>
      <w:tr w:rsidR="003F0FA5" w:rsidRPr="00C0034B" w:rsidTr="003F0FA5">
        <w:tc>
          <w:tcPr>
            <w:tcW w:w="598"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b/>
                <w:spacing w:val="-18"/>
              </w:rPr>
            </w:pPr>
            <w:r w:rsidRPr="003E48EE">
              <w:rPr>
                <w:b/>
                <w:spacing w:val="-18"/>
              </w:rPr>
              <w:t>VIII</w:t>
            </w:r>
          </w:p>
        </w:tc>
        <w:tc>
          <w:tcPr>
            <w:tcW w:w="7907" w:type="dxa"/>
            <w:shd w:val="clear" w:color="auto" w:fill="auto"/>
            <w:vAlign w:val="center"/>
          </w:tcPr>
          <w:p w:rsidR="003F0FA5" w:rsidRPr="00473962" w:rsidRDefault="003F0FA5" w:rsidP="00473962">
            <w:pPr>
              <w:pStyle w:val="NormalWeb"/>
              <w:spacing w:before="60" w:beforeAutospacing="0" w:after="60" w:afterAutospacing="0"/>
              <w:jc w:val="both"/>
              <w:rPr>
                <w:b/>
              </w:rPr>
            </w:pPr>
            <w:r w:rsidRPr="00473962">
              <w:rPr>
                <w:b/>
              </w:rPr>
              <w:t>THỰC HÀNH TIẾT KIỆM, PHÒNG CHỐNG THAM NHŨNG, LÃNG PHÍ</w:t>
            </w:r>
          </w:p>
        </w:tc>
        <w:tc>
          <w:tcPr>
            <w:tcW w:w="1134" w:type="dxa"/>
            <w:shd w:val="clear" w:color="auto" w:fill="auto"/>
            <w:vAlign w:val="center"/>
          </w:tcPr>
          <w:p w:rsidR="003F0FA5" w:rsidRPr="003E48EE" w:rsidRDefault="003F0FA5" w:rsidP="005002FA">
            <w:pPr>
              <w:pStyle w:val="NormalWeb"/>
              <w:spacing w:before="96" w:beforeAutospacing="0" w:after="96" w:afterAutospacing="0" w:line="288" w:lineRule="auto"/>
              <w:jc w:val="center"/>
              <w:rPr>
                <w:b/>
                <w:spacing w:val="-18"/>
              </w:rPr>
            </w:pPr>
            <w:r w:rsidRPr="003E48EE">
              <w:rPr>
                <w:b/>
                <w:spacing w:val="-18"/>
              </w:rPr>
              <w:t>3</w:t>
            </w:r>
            <w:r w:rsidRPr="003E48EE">
              <w:rPr>
                <w:b/>
                <w:bCs/>
                <w:spacing w:val="-18"/>
              </w:rPr>
              <w:t xml:space="preserve"> điểm</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c>
          <w:tcPr>
            <w:tcW w:w="7907" w:type="dxa"/>
            <w:shd w:val="clear" w:color="auto" w:fill="auto"/>
            <w:vAlign w:val="center"/>
          </w:tcPr>
          <w:p w:rsidR="003F0FA5" w:rsidRPr="00473962" w:rsidRDefault="003F0FA5" w:rsidP="00473962">
            <w:pPr>
              <w:pStyle w:val="NormalWeb"/>
              <w:spacing w:before="60" w:beforeAutospacing="0" w:after="60" w:afterAutospacing="0"/>
              <w:jc w:val="both"/>
            </w:pPr>
            <w:r w:rsidRPr="00473962">
              <w:t>Có xây dựng và niêm yết Quy chế chi tiêu nội bộ của đơn vị; có thực hiện cô</w:t>
            </w:r>
            <w:r w:rsidR="00CC4B0C" w:rsidRPr="00473962">
              <w:t>ng khai dự toán ngân sách, sử dụ</w:t>
            </w:r>
            <w:r w:rsidRPr="00473962">
              <w:t>ng ngân sách, kinh phí hà</w:t>
            </w:r>
            <w:r w:rsidR="00CC4B0C" w:rsidRPr="00473962">
              <w:t>ng năm và định kỳ theo quy định</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2</w:t>
            </w:r>
          </w:p>
        </w:tc>
        <w:tc>
          <w:tcPr>
            <w:tcW w:w="7907" w:type="dxa"/>
            <w:shd w:val="clear" w:color="auto" w:fill="auto"/>
            <w:vAlign w:val="center"/>
          </w:tcPr>
          <w:p w:rsidR="003F0FA5" w:rsidRPr="00473962" w:rsidRDefault="003F0FA5" w:rsidP="00473962">
            <w:pPr>
              <w:pStyle w:val="NormalWeb"/>
              <w:spacing w:before="60" w:beforeAutospacing="0" w:after="60" w:afterAutospacing="0"/>
              <w:jc w:val="both"/>
            </w:pPr>
            <w:r w:rsidRPr="00473962">
              <w:t>Sử dụng kinh phí, ngân sách của xã/thị trấn đúng quy định; không có tập thể, cá nhân cán bộ, công chức, viên chức vi phạm nguyên tắc tài chính, kế toán</w:t>
            </w:r>
            <w:r w:rsidRPr="00473962">
              <w:rPr>
                <w:lang w:val="vi-VN"/>
              </w:rPr>
              <w:t xml:space="preserve"> bị kỷ luật </w:t>
            </w:r>
            <w:r w:rsidR="00CC4B0C" w:rsidRPr="00473962">
              <w:rPr>
                <w:lang w:val="vi-VN"/>
              </w:rPr>
              <w:t>(</w:t>
            </w:r>
            <w:r w:rsidR="00CC4B0C" w:rsidRPr="00473962">
              <w:t>n</w:t>
            </w:r>
            <w:r w:rsidRPr="00473962">
              <w:rPr>
                <w:lang w:val="vi-VN"/>
              </w:rPr>
              <w:t>ếu có cán bộ, công chứ</w:t>
            </w:r>
            <w:r w:rsidRPr="00473962">
              <w:t xml:space="preserve">c, </w:t>
            </w:r>
            <w:r w:rsidRPr="00473962">
              <w:rPr>
                <w:lang w:val="vi-VN"/>
              </w:rPr>
              <w:t>bị kỷ luật thì không chấm điểm)</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3</w:t>
            </w:r>
          </w:p>
        </w:tc>
        <w:tc>
          <w:tcPr>
            <w:tcW w:w="7907" w:type="dxa"/>
            <w:shd w:val="clear" w:color="auto" w:fill="auto"/>
            <w:vAlign w:val="center"/>
          </w:tcPr>
          <w:p w:rsidR="003F0FA5" w:rsidRPr="00473962" w:rsidRDefault="003F0FA5" w:rsidP="00473962">
            <w:pPr>
              <w:pStyle w:val="NormalWeb"/>
              <w:spacing w:before="60" w:beforeAutospacing="0" w:after="60" w:afterAutospacing="0"/>
              <w:jc w:val="both"/>
            </w:pPr>
            <w:r w:rsidRPr="00473962">
              <w:t>Thực hiện tốt và</w:t>
            </w:r>
            <w:r w:rsidR="00CC4B0C" w:rsidRPr="00473962">
              <w:t xml:space="preserve"> đúng quy định các nội dung về k</w:t>
            </w:r>
            <w:r w:rsidRPr="00473962">
              <w:t>ê khai (kê khai chính xác, trung thực</w:t>
            </w:r>
            <w:r w:rsidR="00D51DE5">
              <w:t>,</w:t>
            </w:r>
            <w:r w:rsidRPr="00473962">
              <w:t xml:space="preserve"> niêm yếu và báo cáo về trên kịp thời…), minh bạch tài sản thu nhập và công tác phòng chống tham nhũng, lãng phí theo quy định</w:t>
            </w:r>
            <w:r w:rsidRPr="00473962">
              <w:rPr>
                <w:lang w:val="vi-VN"/>
              </w:rPr>
              <w:t xml:space="preserve"> (0,5 điểm)</w:t>
            </w:r>
            <w:r w:rsidRPr="00473962">
              <w:t xml:space="preserve">. </w:t>
            </w:r>
            <w:r w:rsidRPr="00473962">
              <w:rPr>
                <w:lang w:val="vi-VN"/>
              </w:rPr>
              <w:t>Thực hiện báo cáo đúng quy định (0,5 điểm).</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b/>
                <w:spacing w:val="-18"/>
              </w:rPr>
            </w:pPr>
            <w:r w:rsidRPr="00C0034B">
              <w:rPr>
                <w:b/>
                <w:spacing w:val="-18"/>
              </w:rPr>
              <w:t>IX</w:t>
            </w:r>
          </w:p>
        </w:tc>
        <w:tc>
          <w:tcPr>
            <w:tcW w:w="7907" w:type="dxa"/>
            <w:shd w:val="clear" w:color="auto" w:fill="auto"/>
            <w:vAlign w:val="center"/>
          </w:tcPr>
          <w:p w:rsidR="003F0FA5" w:rsidRPr="00473962" w:rsidRDefault="003F0FA5" w:rsidP="00473962">
            <w:pPr>
              <w:pStyle w:val="NormalWeb"/>
              <w:spacing w:before="60" w:beforeAutospacing="0" w:after="60" w:afterAutospacing="0"/>
              <w:jc w:val="both"/>
              <w:rPr>
                <w:b/>
              </w:rPr>
            </w:pPr>
            <w:r w:rsidRPr="00473962">
              <w:rPr>
                <w:b/>
              </w:rPr>
              <w:t>THỰC HIỆN CÔNG TÁC THI ĐUA</w:t>
            </w:r>
            <w:r w:rsidR="00CC4B0C" w:rsidRPr="00473962">
              <w:rPr>
                <w:b/>
              </w:rPr>
              <w:t xml:space="preserve"> </w:t>
            </w:r>
            <w:r w:rsidRPr="00473962">
              <w:rPr>
                <w:b/>
              </w:rPr>
              <w:t>-</w:t>
            </w:r>
            <w:r w:rsidR="00CC4B0C" w:rsidRPr="00473962">
              <w:rPr>
                <w:b/>
              </w:rPr>
              <w:t xml:space="preserve"> </w:t>
            </w:r>
            <w:r w:rsidRPr="00473962">
              <w:rPr>
                <w:b/>
              </w:rPr>
              <w:t xml:space="preserve">KHEN THƯỞNG </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b/>
                <w:spacing w:val="-18"/>
              </w:rPr>
            </w:pPr>
            <w:r w:rsidRPr="00C0034B">
              <w:rPr>
                <w:b/>
                <w:spacing w:val="-18"/>
              </w:rPr>
              <w:t>5</w:t>
            </w:r>
            <w:r w:rsidRPr="00C0034B">
              <w:rPr>
                <w:b/>
                <w:bCs/>
                <w:spacing w:val="-18"/>
              </w:rPr>
              <w:t xml:space="preserve"> điểm</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c>
          <w:tcPr>
            <w:tcW w:w="7907" w:type="dxa"/>
            <w:shd w:val="clear" w:color="auto" w:fill="auto"/>
            <w:vAlign w:val="center"/>
          </w:tcPr>
          <w:p w:rsidR="003F0FA5" w:rsidRPr="00D51DE5" w:rsidRDefault="003F0FA5" w:rsidP="00473962">
            <w:pPr>
              <w:pStyle w:val="NormalWeb"/>
              <w:spacing w:before="60" w:beforeAutospacing="0" w:after="60" w:afterAutospacing="0"/>
              <w:jc w:val="both"/>
            </w:pPr>
            <w:r w:rsidRPr="00473962">
              <w:t>Có phát động các phong trào thi đua lao động, sản xuất, kinh doanh tại địa phương; kịp thời khen thưởng hoặc đề nghị khen thưởng cho công nhân, nông dân, người lao động có thành tích trong các phong trào thi đua yêu nước tại địa phương. Quan tâm, kịp thời phát hiện nhân rộng các mô hình, điển hình tiên tiến học tập và làm theo tư tư</w:t>
            </w:r>
            <w:r w:rsidR="00CC4B0C" w:rsidRPr="00473962">
              <w:t>ởng</w:t>
            </w:r>
            <w:r w:rsidR="00D51DE5">
              <w:t>,</w:t>
            </w:r>
            <w:r w:rsidR="00CC4B0C" w:rsidRPr="00473962">
              <w:t xml:space="preserve"> đạo đức, phong cách Hồ Chí M</w:t>
            </w:r>
            <w:r w:rsidRPr="00473962">
              <w:t>inh</w:t>
            </w:r>
            <w:r w:rsidRPr="00473962">
              <w:rPr>
                <w:lang w:val="vi-VN"/>
              </w:rPr>
              <w:t xml:space="preserve">; phong trào xây dựng nông thôn mới, đô thị văn minh; công tác </w:t>
            </w:r>
            <w:r w:rsidR="00D51DE5">
              <w:rPr>
                <w:lang w:val="vi-VN"/>
              </w:rPr>
              <w:t>CCHC... (có mô hình chứng minh)</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Pr>
                <w:spacing w:val="-18"/>
              </w:rPr>
              <w:t>2</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2</w:t>
            </w:r>
          </w:p>
        </w:tc>
        <w:tc>
          <w:tcPr>
            <w:tcW w:w="7907" w:type="dxa"/>
            <w:shd w:val="clear" w:color="auto" w:fill="auto"/>
            <w:vAlign w:val="center"/>
          </w:tcPr>
          <w:p w:rsidR="003F0FA5" w:rsidRPr="00473962" w:rsidRDefault="003F0FA5" w:rsidP="00473962">
            <w:pPr>
              <w:pStyle w:val="NormalWeb"/>
              <w:spacing w:before="60" w:beforeAutospacing="0" w:after="60" w:afterAutospacing="0"/>
              <w:jc w:val="both"/>
              <w:rPr>
                <w:b/>
                <w:bCs/>
              </w:rPr>
            </w:pPr>
            <w:r w:rsidRPr="00473962">
              <w:t>Có đăng ký và triển khai thực hiện tốt các phong trào thi đua trong cơ quan, đơn vị do các cấp tổ chức; c</w:t>
            </w:r>
            <w:r w:rsidR="00D51DE5">
              <w:t>ó báo cáo đầy đủ khi có yêu cầu</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3</w:t>
            </w:r>
          </w:p>
        </w:tc>
        <w:tc>
          <w:tcPr>
            <w:tcW w:w="7907" w:type="dxa"/>
            <w:shd w:val="clear" w:color="auto" w:fill="auto"/>
            <w:vAlign w:val="center"/>
          </w:tcPr>
          <w:p w:rsidR="003F0FA5" w:rsidRPr="00473962" w:rsidRDefault="003F0FA5" w:rsidP="00473962">
            <w:pPr>
              <w:pStyle w:val="NormalWeb"/>
              <w:spacing w:before="60" w:beforeAutospacing="0" w:after="60" w:afterAutospacing="0"/>
              <w:jc w:val="both"/>
            </w:pPr>
            <w:r w:rsidRPr="00473962">
              <w:t>Xét khen thưởng hàng năm hoặc đột xuất cho cán bộ, công chức, viên chức, người lao động kịp thời, đúng quy định; quan tâm khen thưởng đối với công chức, viên chức không giữ chức vụ</w:t>
            </w:r>
            <w:r w:rsidRPr="00473962">
              <w:rPr>
                <w:lang w:val="vi-VN"/>
              </w:rPr>
              <w:t>; những người hoạt động ở ấp</w:t>
            </w:r>
            <w:r w:rsidR="00D51DE5">
              <w:t>,</w:t>
            </w:r>
            <w:r w:rsidRPr="00473962">
              <w:rPr>
                <w:lang w:val="vi-VN"/>
              </w:rPr>
              <w:t xml:space="preserve"> khóm, đoàn viên, hội viên và nhân dân</w:t>
            </w:r>
            <w:r w:rsidRPr="00473962">
              <w:t>; nộp hồ sơ khen thưởng đúng thời gian, đủ thành phần theo quy định; không có cá nhân khiế</w:t>
            </w:r>
            <w:r w:rsidR="00D51DE5">
              <w:t>u nại về thành tích khen thưởng</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Pr>
                <w:spacing w:val="-18"/>
              </w:rPr>
              <w:t>2</w:t>
            </w:r>
          </w:p>
        </w:tc>
      </w:tr>
      <w:tr w:rsidR="003F0FA5" w:rsidRPr="00C0034B" w:rsidTr="00CC4B0C">
        <w:tc>
          <w:tcPr>
            <w:tcW w:w="598" w:type="dxa"/>
            <w:shd w:val="clear" w:color="auto" w:fill="auto"/>
            <w:vAlign w:val="center"/>
          </w:tcPr>
          <w:p w:rsidR="003F0FA5" w:rsidRPr="00C0034B" w:rsidRDefault="003F0FA5" w:rsidP="00CC4B0C">
            <w:pPr>
              <w:pStyle w:val="NormalWeb"/>
              <w:spacing w:before="96" w:beforeAutospacing="0" w:after="96" w:afterAutospacing="0" w:line="288" w:lineRule="auto"/>
              <w:jc w:val="center"/>
              <w:rPr>
                <w:b/>
                <w:spacing w:val="-18"/>
              </w:rPr>
            </w:pPr>
            <w:r w:rsidRPr="00C0034B">
              <w:rPr>
                <w:b/>
                <w:spacing w:val="-18"/>
              </w:rPr>
              <w:t>X</w:t>
            </w:r>
          </w:p>
        </w:tc>
        <w:tc>
          <w:tcPr>
            <w:tcW w:w="7907" w:type="dxa"/>
            <w:shd w:val="clear" w:color="auto" w:fill="auto"/>
            <w:vAlign w:val="center"/>
          </w:tcPr>
          <w:p w:rsidR="003F0FA5" w:rsidRPr="00473962" w:rsidRDefault="003F0FA5" w:rsidP="00473962">
            <w:pPr>
              <w:pStyle w:val="NormalWeb"/>
              <w:spacing w:before="60" w:beforeAutospacing="0" w:after="60" w:afterAutospacing="0"/>
              <w:rPr>
                <w:b/>
              </w:rPr>
            </w:pPr>
            <w:r w:rsidRPr="00473962">
              <w:rPr>
                <w:b/>
              </w:rPr>
              <w:t>HOẠT ĐỘNG CỦA CÔNG ĐOÀN CƠ SỞ</w:t>
            </w:r>
          </w:p>
        </w:tc>
        <w:tc>
          <w:tcPr>
            <w:tcW w:w="1134" w:type="dxa"/>
            <w:shd w:val="clear" w:color="auto" w:fill="auto"/>
            <w:vAlign w:val="center"/>
          </w:tcPr>
          <w:p w:rsidR="003F0FA5" w:rsidRPr="00C0034B" w:rsidRDefault="003F0FA5" w:rsidP="00CC4B0C">
            <w:pPr>
              <w:pStyle w:val="NormalWeb"/>
              <w:spacing w:before="96" w:beforeAutospacing="0" w:after="96" w:afterAutospacing="0" w:line="288" w:lineRule="auto"/>
              <w:jc w:val="center"/>
              <w:rPr>
                <w:b/>
                <w:spacing w:val="-18"/>
              </w:rPr>
            </w:pPr>
            <w:r w:rsidRPr="00C0034B">
              <w:rPr>
                <w:b/>
                <w:spacing w:val="-18"/>
              </w:rPr>
              <w:t>3</w:t>
            </w:r>
            <w:r w:rsidRPr="00C0034B">
              <w:rPr>
                <w:b/>
                <w:bCs/>
                <w:spacing w:val="-18"/>
              </w:rPr>
              <w:t xml:space="preserve"> điểm</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lastRenderedPageBreak/>
              <w:t>1</w:t>
            </w:r>
          </w:p>
        </w:tc>
        <w:tc>
          <w:tcPr>
            <w:tcW w:w="7907" w:type="dxa"/>
            <w:shd w:val="clear" w:color="auto" w:fill="auto"/>
            <w:vAlign w:val="center"/>
          </w:tcPr>
          <w:p w:rsidR="003F0FA5" w:rsidRPr="00473962" w:rsidRDefault="003F0FA5" w:rsidP="00473962">
            <w:pPr>
              <w:pStyle w:val="NormalWeb"/>
              <w:spacing w:before="60" w:beforeAutospacing="0" w:after="60" w:afterAutospacing="0"/>
              <w:jc w:val="both"/>
            </w:pPr>
            <w:r w:rsidRPr="00473962">
              <w:t xml:space="preserve">Có tổ chức Hội nghị cán bộ, công chức, viên chức và người </w:t>
            </w:r>
            <w:r w:rsidR="00D51DE5">
              <w:t>lao động hàng năm theo quy định</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2</w:t>
            </w:r>
          </w:p>
        </w:tc>
        <w:tc>
          <w:tcPr>
            <w:tcW w:w="7907" w:type="dxa"/>
            <w:shd w:val="clear" w:color="auto" w:fill="auto"/>
            <w:vAlign w:val="center"/>
          </w:tcPr>
          <w:p w:rsidR="003F0FA5" w:rsidRPr="00473962" w:rsidRDefault="003F0FA5" w:rsidP="00D51DE5">
            <w:pPr>
              <w:pStyle w:val="NormalWeb"/>
              <w:spacing w:before="60" w:beforeAutospacing="0" w:after="60" w:afterAutospacing="0"/>
              <w:jc w:val="both"/>
            </w:pPr>
            <w:r w:rsidRPr="00473962">
              <w:t>Có triển khai và tổ chức thực hiện tốt các phong trào do Liên đoàn Lao động huyện hoặc Công đoàn cấp trên phát động…</w:t>
            </w:r>
            <w:r w:rsidR="00D51DE5">
              <w:t xml:space="preserve"> T</w:t>
            </w:r>
            <w:r w:rsidRPr="00473962">
              <w:t>hực hiện tốt</w:t>
            </w:r>
            <w:r w:rsidR="00D51DE5">
              <w:t>,</w:t>
            </w:r>
            <w:r w:rsidRPr="00473962">
              <w:t xml:space="preserve"> kịp thời các chế độ, chính sách đối với </w:t>
            </w:r>
            <w:r w:rsidR="00CC4B0C" w:rsidRPr="00473962">
              <w:t xml:space="preserve">công </w:t>
            </w:r>
            <w:r w:rsidRPr="00473962">
              <w:t xml:space="preserve">đoàn viên; quan tâm chăm lo đời sống vật chất, tinh thần cho đoàn viên công đoàn </w:t>
            </w:r>
            <w:r w:rsidR="00D51DE5">
              <w:t>tại đơn vị</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3</w:t>
            </w:r>
          </w:p>
        </w:tc>
        <w:tc>
          <w:tcPr>
            <w:tcW w:w="7907" w:type="dxa"/>
            <w:shd w:val="clear" w:color="auto" w:fill="auto"/>
            <w:vAlign w:val="center"/>
          </w:tcPr>
          <w:p w:rsidR="003F0FA5" w:rsidRPr="00473962" w:rsidRDefault="00D51DE5" w:rsidP="00473962">
            <w:pPr>
              <w:pStyle w:val="NormalWeb"/>
              <w:spacing w:before="60" w:beforeAutospacing="0" w:after="60" w:afterAutospacing="0"/>
              <w:jc w:val="both"/>
            </w:pPr>
            <w:r>
              <w:t>Đoàn viên công đ</w:t>
            </w:r>
            <w:r w:rsidR="003F0FA5" w:rsidRPr="00473962">
              <w:t xml:space="preserve">oàn thực hiện tốt chủ trương, chính sách của Đảng, pháp luật Nhà nước, tham gia thực hiện các phong trào do Công đoàn phát động. Công đoàn cơ quan, đơn vị được đánh giá vững mạnh hoặc </w:t>
            </w:r>
            <w:r>
              <w:t>hoàn thành tốt nhiệm vụ trở lên</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rPr>
                <w:b/>
                <w:bCs/>
                <w:spacing w:val="-18"/>
              </w:rPr>
            </w:pPr>
            <w:r w:rsidRPr="00C0034B">
              <w:rPr>
                <w:b/>
                <w:bCs/>
                <w:spacing w:val="-18"/>
              </w:rPr>
              <w:t>XI</w:t>
            </w:r>
          </w:p>
        </w:tc>
        <w:tc>
          <w:tcPr>
            <w:tcW w:w="7907" w:type="dxa"/>
            <w:shd w:val="clear" w:color="auto" w:fill="auto"/>
            <w:vAlign w:val="center"/>
          </w:tcPr>
          <w:p w:rsidR="003F0FA5" w:rsidRPr="00473962" w:rsidRDefault="003F0FA5" w:rsidP="00473962">
            <w:pPr>
              <w:pStyle w:val="NormalWeb"/>
              <w:spacing w:before="60" w:beforeAutospacing="0" w:after="60" w:afterAutospacing="0"/>
              <w:rPr>
                <w:b/>
                <w:bCs/>
              </w:rPr>
            </w:pPr>
            <w:r w:rsidRPr="00473962">
              <w:rPr>
                <w:b/>
                <w:bCs/>
              </w:rPr>
              <w:t>HOẠT ĐỘNG CỦA HỘI ĐỒNG NHÂN DÂN, ỦY BAN NHÂN DÂN XÃ/THỊ TRẤN</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b/>
                <w:bCs/>
                <w:spacing w:val="-18"/>
              </w:rPr>
            </w:pPr>
            <w:r w:rsidRPr="00C0034B">
              <w:rPr>
                <w:b/>
                <w:bCs/>
                <w:spacing w:val="-18"/>
              </w:rPr>
              <w:t>5 điểm</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t>Hội đồng nhân dân xã/thị trấn hoạt động đúng theo quy định của Luật; Tổ chức các kỳ họp của HĐND xã/thị trấn đảm bảo về th</w:t>
            </w:r>
            <w:r w:rsidR="00CC4B0C" w:rsidRPr="00473962">
              <w:t>ời gian, nội dung, chất lượng; t</w:t>
            </w:r>
            <w:r w:rsidRPr="00473962">
              <w:t xml:space="preserve">hực hiện các cuộc giám sát chuyên đề đảm bảo đúng </w:t>
            </w:r>
            <w:r w:rsidR="00CC4B0C" w:rsidRPr="00473962">
              <w:t>quy định của pháp luật</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2</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t>Đại biểu HĐND hoạt động đúng chức năng, thể hiện được vai trò đại diện cho ti</w:t>
            </w:r>
            <w:r w:rsidR="00473962" w:rsidRPr="00473962">
              <w:t>ếng nói, nguyện vọng của cử tri,</w:t>
            </w:r>
            <w:r w:rsidRPr="00473962">
              <w:t xml:space="preserve"> có quan tâm bảo vệ những vấn đề bức xúc của cử tri. Thực hiện tốt việc tiếp xúc cử tri của Đạ</w:t>
            </w:r>
            <w:r w:rsidR="00D51DE5">
              <w:t>i biểu Quốc hội và HĐND các cấp</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3</w:t>
            </w:r>
          </w:p>
        </w:tc>
        <w:tc>
          <w:tcPr>
            <w:tcW w:w="7907" w:type="dxa"/>
            <w:shd w:val="clear" w:color="auto" w:fill="auto"/>
          </w:tcPr>
          <w:p w:rsidR="003F0FA5" w:rsidRPr="00473962" w:rsidRDefault="003F0FA5" w:rsidP="00D51DE5">
            <w:pPr>
              <w:pStyle w:val="NormalWeb"/>
              <w:spacing w:before="60" w:beforeAutospacing="0" w:after="60" w:afterAutospacing="0"/>
              <w:jc w:val="both"/>
            </w:pPr>
            <w:r w:rsidRPr="00473962">
              <w:t>UBND xã/thị trấn hoạt động đúng quy định của Luật Tổ chức chính quyền địa phương; kịp thời rà soát, bổ sung quy chế làm việc;</w:t>
            </w:r>
            <w:r w:rsidR="00D51DE5">
              <w:t xml:space="preserve"> có</w:t>
            </w:r>
            <w:r w:rsidRPr="00473962">
              <w:t xml:space="preserve"> xây dựng các chương trình, kế hoạch công tác tháng, quý, năm; có quyết định phân công nhiệm vụ của Ch</w:t>
            </w:r>
            <w:r w:rsidR="00D51DE5">
              <w:t>ủ tịch và các Phó Chủ tịch UBND</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4</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t>UBND xã/thị trấn thực hiện tốt mối quan hệ công tác của UBND</w:t>
            </w:r>
            <w:r w:rsidR="00473962" w:rsidRPr="00473962">
              <w:t xml:space="preserve"> cấp</w:t>
            </w:r>
            <w:r w:rsidRPr="00473962">
              <w:t xml:space="preserve"> xã vớ</w:t>
            </w:r>
            <w:r w:rsidR="00473962" w:rsidRPr="00473962">
              <w:t>i các cơ quan ban ngành huyện; t</w:t>
            </w:r>
            <w:r w:rsidRPr="00473962">
              <w:t xml:space="preserve">ham mưu tốt </w:t>
            </w:r>
            <w:r w:rsidR="00473962" w:rsidRPr="00473962">
              <w:t xml:space="preserve">cho </w:t>
            </w:r>
            <w:r w:rsidRPr="00473962">
              <w:t>Đảng ủy, HĐND; phối hợp và tạo điều kiện cho Mặt trận Tổ quốc và các đoàn thể; quan tâm, hỗ trợ tạo điều kiện cho các Hội đặc thù hoạt</w:t>
            </w:r>
            <w:r w:rsidR="00D51DE5">
              <w:t xml:space="preserve"> động theo tôn chỉ, điều lệ hội</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5</w:t>
            </w:r>
          </w:p>
        </w:tc>
        <w:tc>
          <w:tcPr>
            <w:tcW w:w="7907" w:type="dxa"/>
            <w:shd w:val="clear" w:color="auto" w:fill="auto"/>
          </w:tcPr>
          <w:p w:rsidR="003F0FA5" w:rsidRPr="00473962" w:rsidRDefault="003F0FA5" w:rsidP="00473962">
            <w:pPr>
              <w:pStyle w:val="NormalWeb"/>
              <w:spacing w:before="60" w:beforeAutospacing="0" w:after="60" w:afterAutospacing="0"/>
              <w:jc w:val="both"/>
            </w:pPr>
            <w:r w:rsidRPr="00473962">
              <w:t xml:space="preserve">Kiện toàn, bố trí đầy đủ số lượng, đảm bảo tiêu chuẩn; thực hiện các chế độ, chính sách kịp thời đối với các chức danh người </w:t>
            </w:r>
            <w:r w:rsidR="00473962" w:rsidRPr="00473962">
              <w:t>hoạt động không chuyên trách</w:t>
            </w:r>
            <w:r w:rsidR="00D51DE5">
              <w:t xml:space="preserve"> ở</w:t>
            </w:r>
            <w:r w:rsidR="00473962" w:rsidRPr="00473962">
              <w:t xml:space="preserve"> ấp, khóm đúng quy định; c</w:t>
            </w:r>
            <w:r w:rsidRPr="00473962">
              <w:t>uối năm tổ chức đánh giá hoạt động của Ban nhân dân ấp, khóm đúng quy định; có 100% ấp, khóm được đánh giá hoàn thành tốt trở lên</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spacing w:val="-18"/>
              </w:rPr>
            </w:pPr>
            <w:r w:rsidRPr="00C0034B">
              <w:rPr>
                <w:spacing w:val="-18"/>
              </w:rPr>
              <w:t>1</w:t>
            </w:r>
          </w:p>
        </w:tc>
      </w:tr>
      <w:tr w:rsidR="003F0FA5" w:rsidRPr="00C0034B" w:rsidTr="003F0FA5">
        <w:tc>
          <w:tcPr>
            <w:tcW w:w="598" w:type="dxa"/>
            <w:shd w:val="clear" w:color="auto" w:fill="auto"/>
          </w:tcPr>
          <w:p w:rsidR="003F0FA5" w:rsidRPr="00C0034B" w:rsidRDefault="003F0FA5" w:rsidP="005002FA">
            <w:pPr>
              <w:pStyle w:val="NormalWeb"/>
              <w:spacing w:before="96" w:beforeAutospacing="0" w:after="96" w:afterAutospacing="0" w:line="288" w:lineRule="auto"/>
              <w:jc w:val="center"/>
              <w:rPr>
                <w:spacing w:val="-18"/>
              </w:rPr>
            </w:pPr>
          </w:p>
        </w:tc>
        <w:tc>
          <w:tcPr>
            <w:tcW w:w="7907" w:type="dxa"/>
            <w:shd w:val="clear" w:color="auto" w:fill="auto"/>
            <w:vAlign w:val="center"/>
          </w:tcPr>
          <w:p w:rsidR="003F0FA5" w:rsidRPr="00C0034B" w:rsidRDefault="003F0FA5" w:rsidP="005002FA">
            <w:pPr>
              <w:pStyle w:val="NormalWeb"/>
              <w:spacing w:after="120"/>
              <w:jc w:val="center"/>
              <w:rPr>
                <w:b/>
                <w:bCs/>
              </w:rPr>
            </w:pPr>
            <w:r w:rsidRPr="00C0034B">
              <w:rPr>
                <w:b/>
                <w:bCs/>
              </w:rPr>
              <w:t xml:space="preserve">TỔNG </w:t>
            </w:r>
            <w:r>
              <w:rPr>
                <w:b/>
                <w:bCs/>
              </w:rPr>
              <w:t>CỘNG</w:t>
            </w:r>
          </w:p>
        </w:tc>
        <w:tc>
          <w:tcPr>
            <w:tcW w:w="1134" w:type="dxa"/>
            <w:shd w:val="clear" w:color="auto" w:fill="auto"/>
            <w:vAlign w:val="center"/>
          </w:tcPr>
          <w:p w:rsidR="003F0FA5" w:rsidRPr="00C0034B" w:rsidRDefault="003F0FA5" w:rsidP="005002FA">
            <w:pPr>
              <w:pStyle w:val="NormalWeb"/>
              <w:spacing w:before="96" w:beforeAutospacing="0" w:after="96" w:afterAutospacing="0" w:line="288" w:lineRule="auto"/>
              <w:jc w:val="center"/>
              <w:rPr>
                <w:b/>
                <w:bCs/>
                <w:spacing w:val="-18"/>
              </w:rPr>
            </w:pPr>
            <w:r w:rsidRPr="00C0034B">
              <w:rPr>
                <w:b/>
                <w:bCs/>
                <w:spacing w:val="-18"/>
              </w:rPr>
              <w:t>100</w:t>
            </w:r>
          </w:p>
        </w:tc>
      </w:tr>
    </w:tbl>
    <w:p w:rsidR="00EC52AE" w:rsidRPr="00C0034B" w:rsidRDefault="00EC52AE" w:rsidP="00EC6046">
      <w:pPr>
        <w:pStyle w:val="NormalWeb"/>
        <w:spacing w:before="0" w:beforeAutospacing="0" w:after="0" w:afterAutospacing="0"/>
        <w:jc w:val="center"/>
        <w:rPr>
          <w:b/>
          <w:bCs/>
          <w:sz w:val="28"/>
          <w:szCs w:val="28"/>
        </w:rPr>
      </w:pPr>
    </w:p>
    <w:p w:rsidR="00EC6046" w:rsidRPr="00C0034B" w:rsidRDefault="00EC6046" w:rsidP="00EC6046">
      <w:pPr>
        <w:pStyle w:val="NormalWeb"/>
        <w:spacing w:before="0" w:beforeAutospacing="0" w:after="0" w:afterAutospacing="0"/>
        <w:jc w:val="center"/>
        <w:rPr>
          <w:b/>
          <w:bCs/>
          <w:sz w:val="28"/>
          <w:szCs w:val="28"/>
        </w:rPr>
      </w:pPr>
      <w:r w:rsidRPr="00C0034B">
        <w:rPr>
          <w:b/>
          <w:bCs/>
          <w:sz w:val="28"/>
          <w:szCs w:val="28"/>
        </w:rPr>
        <w:t>Chương III</w:t>
      </w:r>
    </w:p>
    <w:p w:rsidR="00EC6046" w:rsidRPr="00C0034B" w:rsidRDefault="00EC6046" w:rsidP="00EC6046">
      <w:pPr>
        <w:pStyle w:val="NormalWeb"/>
        <w:spacing w:before="0" w:beforeAutospacing="0" w:after="0" w:afterAutospacing="0"/>
        <w:jc w:val="center"/>
        <w:rPr>
          <w:b/>
          <w:bCs/>
          <w:sz w:val="28"/>
          <w:szCs w:val="28"/>
        </w:rPr>
      </w:pPr>
      <w:r w:rsidRPr="00C0034B">
        <w:rPr>
          <w:b/>
          <w:bCs/>
          <w:sz w:val="28"/>
          <w:szCs w:val="28"/>
        </w:rPr>
        <w:t>QUY TRÌNH ĐÁNH GIÁ, PHÂN LOẠI</w:t>
      </w:r>
    </w:p>
    <w:p w:rsidR="00EC6046" w:rsidRPr="00C0034B" w:rsidRDefault="00F64E19" w:rsidP="00473962">
      <w:pPr>
        <w:pStyle w:val="NormalWeb"/>
        <w:spacing w:before="120" w:beforeAutospacing="0" w:after="120" w:afterAutospacing="0"/>
        <w:ind w:firstLine="567"/>
        <w:jc w:val="both"/>
        <w:rPr>
          <w:sz w:val="28"/>
          <w:szCs w:val="28"/>
        </w:rPr>
      </w:pPr>
      <w:r w:rsidRPr="00C0034B">
        <w:rPr>
          <w:b/>
          <w:bCs/>
          <w:sz w:val="28"/>
          <w:szCs w:val="28"/>
        </w:rPr>
        <w:t>Điều 3</w:t>
      </w:r>
      <w:r w:rsidR="00EC6046" w:rsidRPr="00C0034B">
        <w:rPr>
          <w:b/>
          <w:bCs/>
          <w:sz w:val="28"/>
          <w:szCs w:val="28"/>
        </w:rPr>
        <w:t>. Phương pháp tính điểm</w:t>
      </w:r>
    </w:p>
    <w:p w:rsidR="00EC6046" w:rsidRPr="00C0034B" w:rsidRDefault="00EC6046" w:rsidP="00473962">
      <w:pPr>
        <w:pStyle w:val="NormalWeb"/>
        <w:spacing w:before="120" w:beforeAutospacing="0" w:after="120" w:afterAutospacing="0"/>
        <w:ind w:firstLine="567"/>
        <w:jc w:val="both"/>
        <w:rPr>
          <w:sz w:val="28"/>
          <w:szCs w:val="28"/>
        </w:rPr>
      </w:pPr>
      <w:r w:rsidRPr="00C0034B">
        <w:rPr>
          <w:sz w:val="28"/>
          <w:szCs w:val="28"/>
        </w:rPr>
        <w:t xml:space="preserve">- Tiêu chí nào thực hiện tốt được tính tối đa </w:t>
      </w:r>
      <w:r w:rsidR="00473962">
        <w:rPr>
          <w:sz w:val="28"/>
          <w:szCs w:val="28"/>
        </w:rPr>
        <w:t>theo thang điểm chuẩn; n</w:t>
      </w:r>
      <w:r w:rsidRPr="00C0034B">
        <w:rPr>
          <w:sz w:val="28"/>
          <w:szCs w:val="28"/>
        </w:rPr>
        <w:t xml:space="preserve">ếu chưa triển khai hoặc triển khai chưa </w:t>
      </w:r>
      <w:r w:rsidR="00D51DE5">
        <w:rPr>
          <w:sz w:val="28"/>
          <w:szCs w:val="28"/>
        </w:rPr>
        <w:t>tốt thì tùy</w:t>
      </w:r>
      <w:r w:rsidRPr="00C0034B">
        <w:rPr>
          <w:sz w:val="28"/>
          <w:szCs w:val="28"/>
        </w:rPr>
        <w:t xml:space="preserve"> mức độ chấm 0%, 50%, 70%, 90% so với tiêu chuẩn.</w:t>
      </w:r>
    </w:p>
    <w:p w:rsidR="00EC6046" w:rsidRPr="00C0034B" w:rsidRDefault="00EC6046" w:rsidP="00473962">
      <w:pPr>
        <w:pStyle w:val="NormalWeb"/>
        <w:spacing w:before="120" w:beforeAutospacing="0" w:after="120" w:afterAutospacing="0"/>
        <w:ind w:firstLine="567"/>
        <w:jc w:val="both"/>
        <w:rPr>
          <w:sz w:val="28"/>
          <w:szCs w:val="28"/>
        </w:rPr>
      </w:pPr>
      <w:r w:rsidRPr="00C0034B">
        <w:rPr>
          <w:sz w:val="28"/>
          <w:szCs w:val="28"/>
        </w:rPr>
        <w:lastRenderedPageBreak/>
        <w:t xml:space="preserve">- </w:t>
      </w:r>
      <w:r w:rsidR="00B327F4">
        <w:rPr>
          <w:sz w:val="28"/>
          <w:szCs w:val="28"/>
        </w:rPr>
        <w:t>Xã, thị trấn</w:t>
      </w:r>
      <w:r w:rsidRPr="00C0034B">
        <w:rPr>
          <w:sz w:val="28"/>
          <w:szCs w:val="28"/>
        </w:rPr>
        <w:t xml:space="preserve"> nào vi phạm một trong những nội dung sau đây thì hạ 0</w:t>
      </w:r>
      <w:r w:rsidR="00473962">
        <w:rPr>
          <w:sz w:val="28"/>
          <w:szCs w:val="28"/>
        </w:rPr>
        <w:t xml:space="preserve">1 bậc so với bậc đạt được: (1) </w:t>
      </w:r>
      <w:r w:rsidR="00D51DE5">
        <w:rPr>
          <w:sz w:val="28"/>
          <w:szCs w:val="28"/>
        </w:rPr>
        <w:t>C</w:t>
      </w:r>
      <w:r w:rsidRPr="00C0034B">
        <w:rPr>
          <w:sz w:val="28"/>
          <w:szCs w:val="28"/>
        </w:rPr>
        <w:t>ó cán bộ, công chức</w:t>
      </w:r>
      <w:r w:rsidR="00DC3DDA" w:rsidRPr="00C0034B">
        <w:rPr>
          <w:sz w:val="28"/>
          <w:szCs w:val="28"/>
        </w:rPr>
        <w:t>, viên chức</w:t>
      </w:r>
      <w:r w:rsidRPr="00C0034B">
        <w:rPr>
          <w:sz w:val="28"/>
          <w:szCs w:val="28"/>
        </w:rPr>
        <w:t xml:space="preserve"> bị xử lý kỷ luật từ hình thức cảnh cáo trở lên; (2) </w:t>
      </w:r>
      <w:r w:rsidR="00D51DE5">
        <w:rPr>
          <w:sz w:val="28"/>
          <w:szCs w:val="28"/>
        </w:rPr>
        <w:t>V</w:t>
      </w:r>
      <w:r w:rsidRPr="00C0034B">
        <w:rPr>
          <w:sz w:val="28"/>
          <w:szCs w:val="28"/>
        </w:rPr>
        <w:t xml:space="preserve">i </w:t>
      </w:r>
      <w:r w:rsidR="00DC3DDA" w:rsidRPr="00C0034B">
        <w:rPr>
          <w:sz w:val="28"/>
          <w:szCs w:val="28"/>
        </w:rPr>
        <w:t>phạm quy chế dân chủ</w:t>
      </w:r>
      <w:r w:rsidR="00C5257F" w:rsidRPr="00C0034B">
        <w:rPr>
          <w:sz w:val="28"/>
          <w:szCs w:val="28"/>
        </w:rPr>
        <w:t xml:space="preserve"> cơ sở</w:t>
      </w:r>
      <w:r w:rsidR="00DC3DDA" w:rsidRPr="00C0034B">
        <w:rPr>
          <w:sz w:val="28"/>
          <w:szCs w:val="28"/>
        </w:rPr>
        <w:t xml:space="preserve">; (3) </w:t>
      </w:r>
      <w:r w:rsidR="00D51DE5">
        <w:rPr>
          <w:sz w:val="28"/>
          <w:szCs w:val="28"/>
        </w:rPr>
        <w:t>S</w:t>
      </w:r>
      <w:r w:rsidR="00DC3DDA" w:rsidRPr="00C0034B">
        <w:rPr>
          <w:sz w:val="28"/>
          <w:szCs w:val="28"/>
        </w:rPr>
        <w:t>ử dụng kinh phí không đúng quy định (theo kết luận của cấp có thẩm quyền)</w:t>
      </w:r>
      <w:r w:rsidR="00BA5C11" w:rsidRPr="00C0034B">
        <w:rPr>
          <w:sz w:val="28"/>
          <w:szCs w:val="28"/>
        </w:rPr>
        <w:t xml:space="preserve">; (4) </w:t>
      </w:r>
      <w:r w:rsidR="00D51DE5">
        <w:rPr>
          <w:sz w:val="28"/>
          <w:szCs w:val="28"/>
        </w:rPr>
        <w:t>N</w:t>
      </w:r>
      <w:r w:rsidR="00BA5C11" w:rsidRPr="00C0034B">
        <w:rPr>
          <w:sz w:val="28"/>
          <w:szCs w:val="28"/>
        </w:rPr>
        <w:t>ội bộ mất đoàn kết</w:t>
      </w:r>
      <w:r w:rsidR="00DC3DDA" w:rsidRPr="00C0034B">
        <w:rPr>
          <w:sz w:val="28"/>
          <w:szCs w:val="28"/>
        </w:rPr>
        <w:t>.</w:t>
      </w:r>
    </w:p>
    <w:p w:rsidR="00EC6046" w:rsidRPr="00C0034B" w:rsidRDefault="00AB58CB" w:rsidP="00473962">
      <w:pPr>
        <w:pStyle w:val="NormalWeb"/>
        <w:spacing w:before="120" w:beforeAutospacing="0" w:after="120" w:afterAutospacing="0"/>
        <w:ind w:firstLine="567"/>
        <w:jc w:val="both"/>
        <w:rPr>
          <w:sz w:val="28"/>
          <w:szCs w:val="28"/>
        </w:rPr>
      </w:pPr>
      <w:r w:rsidRPr="00C0034B">
        <w:rPr>
          <w:b/>
          <w:bCs/>
          <w:sz w:val="28"/>
          <w:szCs w:val="28"/>
        </w:rPr>
        <w:t>Điều 4</w:t>
      </w:r>
      <w:r w:rsidR="00EC6046" w:rsidRPr="00C0034B">
        <w:rPr>
          <w:b/>
          <w:bCs/>
          <w:sz w:val="28"/>
          <w:szCs w:val="28"/>
        </w:rPr>
        <w:t>. Hướng dẫn phân loại</w:t>
      </w:r>
    </w:p>
    <w:p w:rsidR="00EC6046" w:rsidRPr="00C0034B" w:rsidRDefault="00EC6046" w:rsidP="00473962">
      <w:pPr>
        <w:pStyle w:val="NormalWeb"/>
        <w:spacing w:before="120" w:beforeAutospacing="0" w:after="120" w:afterAutospacing="0"/>
        <w:ind w:firstLine="567"/>
        <w:jc w:val="both"/>
        <w:rPr>
          <w:sz w:val="28"/>
          <w:szCs w:val="28"/>
        </w:rPr>
      </w:pPr>
      <w:r w:rsidRPr="00C0034B">
        <w:rPr>
          <w:sz w:val="28"/>
          <w:szCs w:val="28"/>
        </w:rPr>
        <w:t xml:space="preserve">Căn cứ vào kết quả chấm điểm của từng </w:t>
      </w:r>
      <w:r w:rsidR="00AB58CB" w:rsidRPr="00C0034B">
        <w:rPr>
          <w:sz w:val="28"/>
          <w:szCs w:val="28"/>
        </w:rPr>
        <w:t xml:space="preserve">cơ quan, </w:t>
      </w:r>
      <w:r w:rsidRPr="00C0034B">
        <w:rPr>
          <w:sz w:val="28"/>
          <w:szCs w:val="28"/>
        </w:rPr>
        <w:t xml:space="preserve">đơn vị để phân loại theo </w:t>
      </w:r>
      <w:r w:rsidR="00BF19BA" w:rsidRPr="00C0034B">
        <w:rPr>
          <w:b/>
          <w:sz w:val="28"/>
          <w:szCs w:val="28"/>
        </w:rPr>
        <w:t>4</w:t>
      </w:r>
      <w:r w:rsidRPr="00C0034B">
        <w:rPr>
          <w:sz w:val="28"/>
          <w:szCs w:val="28"/>
        </w:rPr>
        <w:t xml:space="preserve"> bậc sau:</w:t>
      </w:r>
    </w:p>
    <w:p w:rsidR="00EC6046" w:rsidRPr="00C0034B" w:rsidRDefault="00EC6046" w:rsidP="00473962">
      <w:pPr>
        <w:pStyle w:val="NormalWeb"/>
        <w:spacing w:before="120" w:beforeAutospacing="0" w:after="120" w:afterAutospacing="0"/>
        <w:ind w:firstLine="567"/>
        <w:jc w:val="both"/>
        <w:rPr>
          <w:sz w:val="28"/>
          <w:szCs w:val="28"/>
        </w:rPr>
      </w:pPr>
      <w:r w:rsidRPr="00C0034B">
        <w:rPr>
          <w:sz w:val="28"/>
          <w:szCs w:val="28"/>
        </w:rPr>
        <w:t>- Xếp loại</w:t>
      </w:r>
      <w:r w:rsidR="00F52AA2">
        <w:rPr>
          <w:sz w:val="28"/>
          <w:szCs w:val="28"/>
        </w:rPr>
        <w:t>:</w:t>
      </w:r>
      <w:r w:rsidRPr="00C0034B">
        <w:rPr>
          <w:sz w:val="28"/>
          <w:szCs w:val="28"/>
        </w:rPr>
        <w:t xml:space="preserve"> </w:t>
      </w:r>
      <w:r w:rsidR="00F52AA2" w:rsidRPr="00C0034B">
        <w:rPr>
          <w:b/>
          <w:sz w:val="28"/>
          <w:szCs w:val="28"/>
        </w:rPr>
        <w:t xml:space="preserve">Hoàn </w:t>
      </w:r>
      <w:r w:rsidR="00BF19BA" w:rsidRPr="00C0034B">
        <w:rPr>
          <w:b/>
          <w:sz w:val="28"/>
          <w:szCs w:val="28"/>
        </w:rPr>
        <w:t xml:space="preserve">thành </w:t>
      </w:r>
      <w:r w:rsidRPr="00C0034B">
        <w:rPr>
          <w:b/>
          <w:sz w:val="28"/>
          <w:szCs w:val="28"/>
        </w:rPr>
        <w:t>x</w:t>
      </w:r>
      <w:r w:rsidR="00AB58CB" w:rsidRPr="00C0034B">
        <w:rPr>
          <w:b/>
          <w:sz w:val="28"/>
          <w:szCs w:val="28"/>
        </w:rPr>
        <w:t>uất sắc</w:t>
      </w:r>
      <w:r w:rsidR="00423F4E" w:rsidRPr="00C0034B">
        <w:rPr>
          <w:b/>
          <w:sz w:val="28"/>
          <w:szCs w:val="28"/>
        </w:rPr>
        <w:t xml:space="preserve"> nhiệm vụ</w:t>
      </w:r>
      <w:r w:rsidR="00AB58CB" w:rsidRPr="00C0034B">
        <w:rPr>
          <w:sz w:val="28"/>
          <w:szCs w:val="28"/>
        </w:rPr>
        <w:t xml:space="preserve"> đối với các </w:t>
      </w:r>
      <w:r w:rsidR="005A311D">
        <w:rPr>
          <w:sz w:val="28"/>
          <w:szCs w:val="28"/>
        </w:rPr>
        <w:t>x</w:t>
      </w:r>
      <w:r w:rsidR="00F52AA2">
        <w:rPr>
          <w:sz w:val="28"/>
          <w:szCs w:val="28"/>
        </w:rPr>
        <w:t>ã, thị trấn</w:t>
      </w:r>
      <w:r w:rsidRPr="00C0034B">
        <w:rPr>
          <w:sz w:val="28"/>
          <w:szCs w:val="28"/>
        </w:rPr>
        <w:t xml:space="preserve"> đạt từ </w:t>
      </w:r>
      <w:r w:rsidRPr="00C0034B">
        <w:rPr>
          <w:b/>
          <w:sz w:val="28"/>
          <w:szCs w:val="28"/>
        </w:rPr>
        <w:t>90</w:t>
      </w:r>
      <w:r w:rsidRPr="00C0034B">
        <w:rPr>
          <w:sz w:val="28"/>
          <w:szCs w:val="28"/>
        </w:rPr>
        <w:t xml:space="preserve"> điểm trở lên</w:t>
      </w:r>
      <w:r w:rsidR="00473962">
        <w:rPr>
          <w:sz w:val="28"/>
          <w:szCs w:val="28"/>
        </w:rPr>
        <w:t xml:space="preserve"> và có 100</w:t>
      </w:r>
      <w:r w:rsidR="00C5257F" w:rsidRPr="00C0034B">
        <w:rPr>
          <w:sz w:val="28"/>
          <w:szCs w:val="28"/>
        </w:rPr>
        <w:t>% cán bộ, công chức, viên chức được đánh giá, xếp loại chất lượng từ hoàn thành tốt nhiệm vụ trở lên</w:t>
      </w:r>
      <w:r w:rsidR="00E339D0" w:rsidRPr="00C0034B">
        <w:rPr>
          <w:sz w:val="28"/>
          <w:szCs w:val="28"/>
        </w:rPr>
        <w:t>, trong đó</w:t>
      </w:r>
      <w:r w:rsidR="00C91D09" w:rsidRPr="00C0034B">
        <w:rPr>
          <w:sz w:val="28"/>
          <w:szCs w:val="28"/>
        </w:rPr>
        <w:t xml:space="preserve"> có cá nhân được đánh giá hoàn thành xuất sác nhiệm vụ</w:t>
      </w:r>
      <w:r w:rsidR="00473962">
        <w:rPr>
          <w:sz w:val="28"/>
          <w:szCs w:val="28"/>
        </w:rPr>
        <w:t>.</w:t>
      </w:r>
    </w:p>
    <w:p w:rsidR="00EC6046" w:rsidRPr="00C0034B" w:rsidRDefault="00EC6046" w:rsidP="00473962">
      <w:pPr>
        <w:pStyle w:val="NormalWeb"/>
        <w:spacing w:before="120" w:beforeAutospacing="0" w:after="120" w:afterAutospacing="0"/>
        <w:ind w:firstLine="567"/>
        <w:jc w:val="both"/>
        <w:rPr>
          <w:sz w:val="28"/>
          <w:szCs w:val="28"/>
        </w:rPr>
      </w:pPr>
      <w:r w:rsidRPr="00C0034B">
        <w:rPr>
          <w:sz w:val="28"/>
          <w:szCs w:val="28"/>
        </w:rPr>
        <w:t>- Xếp l</w:t>
      </w:r>
      <w:r w:rsidR="00AB58CB" w:rsidRPr="00C0034B">
        <w:rPr>
          <w:sz w:val="28"/>
          <w:szCs w:val="28"/>
        </w:rPr>
        <w:t xml:space="preserve">oại </w:t>
      </w:r>
      <w:r w:rsidR="005A311D" w:rsidRPr="00C0034B">
        <w:rPr>
          <w:b/>
          <w:sz w:val="28"/>
          <w:szCs w:val="28"/>
        </w:rPr>
        <w:t xml:space="preserve">Hoàn </w:t>
      </w:r>
      <w:r w:rsidR="00BF19BA" w:rsidRPr="00C0034B">
        <w:rPr>
          <w:b/>
          <w:sz w:val="28"/>
          <w:szCs w:val="28"/>
        </w:rPr>
        <w:t xml:space="preserve">thành </w:t>
      </w:r>
      <w:r w:rsidR="00AB58CB" w:rsidRPr="00C0034B">
        <w:rPr>
          <w:b/>
          <w:sz w:val="28"/>
          <w:szCs w:val="28"/>
        </w:rPr>
        <w:t>tốt</w:t>
      </w:r>
      <w:r w:rsidR="00AB58CB" w:rsidRPr="00C0034B">
        <w:rPr>
          <w:sz w:val="28"/>
          <w:szCs w:val="28"/>
        </w:rPr>
        <w:t xml:space="preserve"> </w:t>
      </w:r>
      <w:r w:rsidR="00033B42" w:rsidRPr="00C0034B">
        <w:rPr>
          <w:b/>
          <w:sz w:val="28"/>
          <w:szCs w:val="28"/>
        </w:rPr>
        <w:t>nhiệm vụ</w:t>
      </w:r>
      <w:r w:rsidR="00033B42" w:rsidRPr="00C0034B">
        <w:rPr>
          <w:sz w:val="28"/>
          <w:szCs w:val="28"/>
        </w:rPr>
        <w:t xml:space="preserve"> </w:t>
      </w:r>
      <w:r w:rsidR="00AB58CB" w:rsidRPr="00C0034B">
        <w:rPr>
          <w:sz w:val="28"/>
          <w:szCs w:val="28"/>
        </w:rPr>
        <w:t xml:space="preserve">đối với các </w:t>
      </w:r>
      <w:r w:rsidR="005A311D">
        <w:rPr>
          <w:sz w:val="28"/>
          <w:szCs w:val="28"/>
        </w:rPr>
        <w:t>xã, thị trấn</w:t>
      </w:r>
      <w:r w:rsidRPr="00C0034B">
        <w:rPr>
          <w:sz w:val="28"/>
          <w:szCs w:val="28"/>
        </w:rPr>
        <w:t xml:space="preserve"> đạt từ </w:t>
      </w:r>
      <w:r w:rsidRPr="00C0034B">
        <w:rPr>
          <w:b/>
          <w:sz w:val="28"/>
          <w:szCs w:val="28"/>
        </w:rPr>
        <w:t>7</w:t>
      </w:r>
      <w:r w:rsidR="00DF7877" w:rsidRPr="00C0034B">
        <w:rPr>
          <w:b/>
          <w:sz w:val="28"/>
          <w:szCs w:val="28"/>
        </w:rPr>
        <w:t>0</w:t>
      </w:r>
      <w:r w:rsidRPr="00C0034B">
        <w:rPr>
          <w:sz w:val="28"/>
          <w:szCs w:val="28"/>
        </w:rPr>
        <w:t xml:space="preserve"> </w:t>
      </w:r>
      <w:r w:rsidR="00473962">
        <w:rPr>
          <w:sz w:val="28"/>
          <w:szCs w:val="28"/>
        </w:rPr>
        <w:t xml:space="preserve">điểm </w:t>
      </w:r>
      <w:r w:rsidRPr="00C0034B">
        <w:rPr>
          <w:sz w:val="28"/>
          <w:szCs w:val="28"/>
        </w:rPr>
        <w:t xml:space="preserve">đến dưới </w:t>
      </w:r>
      <w:r w:rsidRPr="00C0034B">
        <w:rPr>
          <w:b/>
          <w:sz w:val="28"/>
          <w:szCs w:val="28"/>
        </w:rPr>
        <w:t>90</w:t>
      </w:r>
      <w:r w:rsidRPr="00C0034B">
        <w:rPr>
          <w:sz w:val="28"/>
          <w:szCs w:val="28"/>
        </w:rPr>
        <w:t> điểm</w:t>
      </w:r>
      <w:r w:rsidR="00473962">
        <w:rPr>
          <w:sz w:val="28"/>
          <w:szCs w:val="28"/>
        </w:rPr>
        <w:t xml:space="preserve"> và có 100</w:t>
      </w:r>
      <w:r w:rsidR="00C5257F" w:rsidRPr="00C0034B">
        <w:rPr>
          <w:sz w:val="28"/>
          <w:szCs w:val="28"/>
        </w:rPr>
        <w:t xml:space="preserve">% cán bộ, công chức, viên chức được đánh giá, xếp loại chất lượng từ hoàn thành </w:t>
      </w:r>
      <w:r w:rsidR="00C91D09" w:rsidRPr="00C0034B">
        <w:rPr>
          <w:sz w:val="28"/>
          <w:szCs w:val="28"/>
        </w:rPr>
        <w:t>nhiệm vụ</w:t>
      </w:r>
      <w:r w:rsidR="00C5257F" w:rsidRPr="00C0034B">
        <w:rPr>
          <w:sz w:val="28"/>
          <w:szCs w:val="28"/>
        </w:rPr>
        <w:t xml:space="preserve"> nhiệm vụ trở lên</w:t>
      </w:r>
      <w:r w:rsidR="00C91D09" w:rsidRPr="00C0034B">
        <w:rPr>
          <w:sz w:val="28"/>
          <w:szCs w:val="28"/>
        </w:rPr>
        <w:t xml:space="preserve">, trong đó có </w:t>
      </w:r>
      <w:r w:rsidR="00806F58">
        <w:rPr>
          <w:sz w:val="28"/>
          <w:szCs w:val="28"/>
        </w:rPr>
        <w:t>9</w:t>
      </w:r>
      <w:r w:rsidR="00473962">
        <w:rPr>
          <w:sz w:val="28"/>
          <w:szCs w:val="28"/>
        </w:rPr>
        <w:t>0</w:t>
      </w:r>
      <w:r w:rsidR="00C91D09" w:rsidRPr="00C0034B">
        <w:rPr>
          <w:sz w:val="28"/>
          <w:szCs w:val="28"/>
        </w:rPr>
        <w:t>% được đánh giá hoàn thành tốt nhiệm vụ</w:t>
      </w:r>
      <w:r w:rsidR="00473962">
        <w:rPr>
          <w:sz w:val="28"/>
          <w:szCs w:val="28"/>
        </w:rPr>
        <w:t>.</w:t>
      </w:r>
    </w:p>
    <w:p w:rsidR="00EC6046" w:rsidRPr="00C0034B" w:rsidRDefault="00EC6046" w:rsidP="00473962">
      <w:pPr>
        <w:pStyle w:val="NormalWeb"/>
        <w:spacing w:before="120" w:beforeAutospacing="0" w:after="120" w:afterAutospacing="0"/>
        <w:ind w:firstLine="567"/>
        <w:jc w:val="both"/>
        <w:rPr>
          <w:sz w:val="28"/>
          <w:szCs w:val="28"/>
        </w:rPr>
      </w:pPr>
      <w:r w:rsidRPr="00C0034B">
        <w:rPr>
          <w:sz w:val="28"/>
          <w:szCs w:val="28"/>
        </w:rPr>
        <w:t>- Xếp l</w:t>
      </w:r>
      <w:r w:rsidR="00AB58CB" w:rsidRPr="00C0034B">
        <w:rPr>
          <w:sz w:val="28"/>
          <w:szCs w:val="28"/>
        </w:rPr>
        <w:t xml:space="preserve">oại </w:t>
      </w:r>
      <w:r w:rsidR="00DF7877" w:rsidRPr="00C0034B">
        <w:rPr>
          <w:b/>
          <w:sz w:val="28"/>
          <w:szCs w:val="28"/>
        </w:rPr>
        <w:t>hoàn thành nhiệm vụ</w:t>
      </w:r>
      <w:r w:rsidR="00DF7877" w:rsidRPr="00C0034B">
        <w:rPr>
          <w:sz w:val="28"/>
          <w:szCs w:val="28"/>
        </w:rPr>
        <w:t xml:space="preserve"> </w:t>
      </w:r>
      <w:r w:rsidR="00AB58CB" w:rsidRPr="00C0034B">
        <w:rPr>
          <w:sz w:val="28"/>
          <w:szCs w:val="28"/>
        </w:rPr>
        <w:t xml:space="preserve">đối với các </w:t>
      </w:r>
      <w:r w:rsidR="0008245F">
        <w:rPr>
          <w:sz w:val="28"/>
          <w:szCs w:val="28"/>
        </w:rPr>
        <w:t>xã, thị trấn</w:t>
      </w:r>
      <w:r w:rsidR="0008245F" w:rsidRPr="00C0034B">
        <w:rPr>
          <w:sz w:val="28"/>
          <w:szCs w:val="28"/>
        </w:rPr>
        <w:t xml:space="preserve"> </w:t>
      </w:r>
      <w:r w:rsidRPr="00C0034B">
        <w:rPr>
          <w:sz w:val="28"/>
          <w:szCs w:val="28"/>
        </w:rPr>
        <w:t xml:space="preserve">đạt từ </w:t>
      </w:r>
      <w:r w:rsidR="00DF7877" w:rsidRPr="00C0034B">
        <w:rPr>
          <w:b/>
          <w:sz w:val="28"/>
          <w:szCs w:val="28"/>
        </w:rPr>
        <w:t>50</w:t>
      </w:r>
      <w:r w:rsidR="00DF7877" w:rsidRPr="00C0034B">
        <w:rPr>
          <w:sz w:val="28"/>
          <w:szCs w:val="28"/>
        </w:rPr>
        <w:t xml:space="preserve"> </w:t>
      </w:r>
      <w:r w:rsidR="00473962">
        <w:rPr>
          <w:sz w:val="28"/>
          <w:szCs w:val="28"/>
        </w:rPr>
        <w:t xml:space="preserve">điểm </w:t>
      </w:r>
      <w:r w:rsidRPr="00C0034B">
        <w:rPr>
          <w:sz w:val="28"/>
          <w:szCs w:val="28"/>
        </w:rPr>
        <w:t xml:space="preserve">đến dưới </w:t>
      </w:r>
      <w:r w:rsidRPr="00C0034B">
        <w:rPr>
          <w:b/>
          <w:sz w:val="28"/>
          <w:szCs w:val="28"/>
        </w:rPr>
        <w:t>7</w:t>
      </w:r>
      <w:r w:rsidR="00DF7877" w:rsidRPr="00C0034B">
        <w:rPr>
          <w:b/>
          <w:sz w:val="28"/>
          <w:szCs w:val="28"/>
        </w:rPr>
        <w:t>0</w:t>
      </w:r>
      <w:r w:rsidR="00473962">
        <w:rPr>
          <w:sz w:val="28"/>
          <w:szCs w:val="28"/>
        </w:rPr>
        <w:t xml:space="preserve"> điểm.</w:t>
      </w:r>
    </w:p>
    <w:p w:rsidR="00EC6046" w:rsidRPr="00C0034B" w:rsidRDefault="00EC6046" w:rsidP="00473962">
      <w:pPr>
        <w:pStyle w:val="NormalWeb"/>
        <w:spacing w:before="120" w:beforeAutospacing="0" w:after="120" w:afterAutospacing="0"/>
        <w:ind w:firstLine="567"/>
        <w:jc w:val="both"/>
        <w:rPr>
          <w:sz w:val="28"/>
          <w:szCs w:val="28"/>
        </w:rPr>
      </w:pPr>
      <w:r w:rsidRPr="00C0034B">
        <w:rPr>
          <w:sz w:val="28"/>
          <w:szCs w:val="28"/>
        </w:rPr>
        <w:t>- Xếp l</w:t>
      </w:r>
      <w:r w:rsidR="00AB58CB" w:rsidRPr="00C0034B">
        <w:rPr>
          <w:sz w:val="28"/>
          <w:szCs w:val="28"/>
        </w:rPr>
        <w:t xml:space="preserve">oại </w:t>
      </w:r>
      <w:r w:rsidR="00DF7877" w:rsidRPr="00C0034B">
        <w:rPr>
          <w:b/>
          <w:sz w:val="28"/>
          <w:szCs w:val="28"/>
        </w:rPr>
        <w:t>không hoàn thành nhiệm vụ</w:t>
      </w:r>
      <w:r w:rsidR="00AB58CB" w:rsidRPr="00C0034B">
        <w:rPr>
          <w:sz w:val="28"/>
          <w:szCs w:val="28"/>
        </w:rPr>
        <w:t xml:space="preserve"> đối với các </w:t>
      </w:r>
      <w:r w:rsidR="0008245F">
        <w:rPr>
          <w:sz w:val="28"/>
          <w:szCs w:val="28"/>
        </w:rPr>
        <w:t>xã, thị trấn</w:t>
      </w:r>
      <w:r w:rsidR="0008245F" w:rsidRPr="00C0034B">
        <w:rPr>
          <w:sz w:val="28"/>
          <w:szCs w:val="28"/>
        </w:rPr>
        <w:t xml:space="preserve"> </w:t>
      </w:r>
      <w:r w:rsidRPr="00C0034B">
        <w:rPr>
          <w:sz w:val="28"/>
          <w:szCs w:val="28"/>
        </w:rPr>
        <w:t xml:space="preserve">đạt dưới </w:t>
      </w:r>
      <w:r w:rsidRPr="00C0034B">
        <w:rPr>
          <w:b/>
          <w:sz w:val="28"/>
          <w:szCs w:val="28"/>
        </w:rPr>
        <w:t>50</w:t>
      </w:r>
      <w:r w:rsidRPr="00C0034B">
        <w:rPr>
          <w:sz w:val="28"/>
          <w:szCs w:val="28"/>
        </w:rPr>
        <w:t xml:space="preserve"> điểm.</w:t>
      </w:r>
    </w:p>
    <w:p w:rsidR="00EC6046" w:rsidRPr="00C0034B" w:rsidRDefault="00AB58CB" w:rsidP="00473962">
      <w:pPr>
        <w:pStyle w:val="NormalWeb"/>
        <w:spacing w:before="120" w:beforeAutospacing="0" w:after="120" w:afterAutospacing="0"/>
        <w:ind w:firstLine="567"/>
        <w:jc w:val="both"/>
        <w:rPr>
          <w:b/>
          <w:bCs/>
          <w:sz w:val="28"/>
          <w:szCs w:val="28"/>
        </w:rPr>
      </w:pPr>
      <w:r w:rsidRPr="00C0034B">
        <w:rPr>
          <w:b/>
          <w:bCs/>
          <w:sz w:val="28"/>
          <w:szCs w:val="28"/>
        </w:rPr>
        <w:t>Điều 5</w:t>
      </w:r>
      <w:r w:rsidR="00EC6046" w:rsidRPr="00C0034B">
        <w:rPr>
          <w:b/>
          <w:bCs/>
          <w:sz w:val="28"/>
          <w:szCs w:val="28"/>
        </w:rPr>
        <w:t>. Quy trình đánh giá, phân loại</w:t>
      </w:r>
    </w:p>
    <w:p w:rsidR="00EC6046" w:rsidRPr="00C0034B" w:rsidRDefault="00EC6046" w:rsidP="00473962">
      <w:pPr>
        <w:pStyle w:val="NormalWeb"/>
        <w:spacing w:before="120" w:beforeAutospacing="0" w:after="120" w:afterAutospacing="0"/>
        <w:ind w:firstLine="567"/>
        <w:jc w:val="both"/>
        <w:rPr>
          <w:sz w:val="28"/>
          <w:szCs w:val="28"/>
        </w:rPr>
      </w:pPr>
      <w:r w:rsidRPr="00C0034B">
        <w:rPr>
          <w:sz w:val="28"/>
          <w:szCs w:val="28"/>
        </w:rPr>
        <w:t xml:space="preserve">- Đầu </w:t>
      </w:r>
      <w:r w:rsidR="00E64B51" w:rsidRPr="00C0034B">
        <w:rPr>
          <w:sz w:val="28"/>
          <w:szCs w:val="28"/>
        </w:rPr>
        <w:t xml:space="preserve">tháng 11 hàng năm các </w:t>
      </w:r>
      <w:r w:rsidR="0008245F">
        <w:rPr>
          <w:sz w:val="28"/>
          <w:szCs w:val="28"/>
        </w:rPr>
        <w:t>xã, thị trấn</w:t>
      </w:r>
      <w:r w:rsidR="0008245F" w:rsidRPr="00C0034B">
        <w:rPr>
          <w:sz w:val="28"/>
          <w:szCs w:val="28"/>
        </w:rPr>
        <w:t xml:space="preserve"> </w:t>
      </w:r>
      <w:r w:rsidRPr="00C0034B">
        <w:rPr>
          <w:sz w:val="28"/>
          <w:szCs w:val="28"/>
        </w:rPr>
        <w:t xml:space="preserve">tổ chức thực hiện tự đánh giá, xếp loại tổ chức và </w:t>
      </w:r>
      <w:r w:rsidR="00E64B51" w:rsidRPr="00C0034B">
        <w:rPr>
          <w:sz w:val="28"/>
          <w:szCs w:val="28"/>
        </w:rPr>
        <w:t xml:space="preserve">hoạt động của </w:t>
      </w:r>
      <w:r w:rsidR="0008245F">
        <w:rPr>
          <w:sz w:val="28"/>
          <w:szCs w:val="28"/>
        </w:rPr>
        <w:t>Ủy ban nhân dân xã, thị trấn</w:t>
      </w:r>
      <w:r w:rsidR="00E64B51" w:rsidRPr="00C0034B">
        <w:rPr>
          <w:sz w:val="28"/>
          <w:szCs w:val="28"/>
        </w:rPr>
        <w:t xml:space="preserve"> </w:t>
      </w:r>
      <w:r w:rsidR="00A26C81" w:rsidRPr="00C0034B">
        <w:rPr>
          <w:sz w:val="28"/>
          <w:szCs w:val="28"/>
        </w:rPr>
        <w:t xml:space="preserve">(theo Mẫu </w:t>
      </w:r>
      <w:r w:rsidR="00BF19BA" w:rsidRPr="00C0034B">
        <w:rPr>
          <w:sz w:val="28"/>
          <w:szCs w:val="28"/>
        </w:rPr>
        <w:t>đính kèm</w:t>
      </w:r>
      <w:r w:rsidR="00A26C81" w:rsidRPr="00C0034B">
        <w:rPr>
          <w:sz w:val="28"/>
          <w:szCs w:val="28"/>
        </w:rPr>
        <w:t>)</w:t>
      </w:r>
      <w:r w:rsidR="00DF3A77" w:rsidRPr="00C0034B">
        <w:rPr>
          <w:sz w:val="28"/>
          <w:szCs w:val="28"/>
        </w:rPr>
        <w:t xml:space="preserve"> gửi về Phòng Nội vụ</w:t>
      </w:r>
      <w:r w:rsidR="00A26C81" w:rsidRPr="00C0034B">
        <w:rPr>
          <w:sz w:val="28"/>
          <w:szCs w:val="28"/>
        </w:rPr>
        <w:t>.</w:t>
      </w:r>
      <w:r w:rsidR="00384AE9" w:rsidRPr="00C0034B">
        <w:rPr>
          <w:sz w:val="28"/>
          <w:szCs w:val="28"/>
        </w:rPr>
        <w:t xml:space="preserve"> </w:t>
      </w:r>
    </w:p>
    <w:p w:rsidR="00EC6046" w:rsidRPr="00C0034B" w:rsidRDefault="00EC6046" w:rsidP="00473962">
      <w:pPr>
        <w:pStyle w:val="NormalWeb"/>
        <w:spacing w:before="120" w:beforeAutospacing="0" w:after="120" w:afterAutospacing="0"/>
        <w:ind w:firstLine="567"/>
        <w:jc w:val="both"/>
        <w:rPr>
          <w:i/>
          <w:sz w:val="28"/>
          <w:szCs w:val="28"/>
        </w:rPr>
      </w:pPr>
      <w:r w:rsidRPr="00C0034B">
        <w:rPr>
          <w:sz w:val="28"/>
          <w:szCs w:val="28"/>
        </w:rPr>
        <w:t xml:space="preserve">- Phòng Nội vụ tổng hợp kết </w:t>
      </w:r>
      <w:r w:rsidR="00E24B57" w:rsidRPr="00C0034B">
        <w:rPr>
          <w:sz w:val="28"/>
          <w:szCs w:val="28"/>
        </w:rPr>
        <w:t xml:space="preserve">quả tự đánh giá, xếp loại của </w:t>
      </w:r>
      <w:r w:rsidR="0008245F">
        <w:rPr>
          <w:sz w:val="28"/>
          <w:szCs w:val="28"/>
        </w:rPr>
        <w:t>Ủy ban nhân dân xã, thị trấn; lấy ý kiến bằng văn bản của các cơ quan chuyên môn, đơn vị sự nghiệp thuộc Ủy ban nhân dân huyện</w:t>
      </w:r>
      <w:r w:rsidRPr="00C0034B">
        <w:rPr>
          <w:sz w:val="28"/>
          <w:szCs w:val="28"/>
        </w:rPr>
        <w:t xml:space="preserve">. Trên cơ sở tổng hợp của </w:t>
      </w:r>
      <w:r w:rsidR="003B537F" w:rsidRPr="00C0034B">
        <w:rPr>
          <w:sz w:val="28"/>
          <w:szCs w:val="28"/>
        </w:rPr>
        <w:t>Phòng </w:t>
      </w:r>
      <w:r w:rsidRPr="00C0034B">
        <w:rPr>
          <w:sz w:val="28"/>
          <w:szCs w:val="28"/>
        </w:rPr>
        <w:t>Nội vụ, UBND huyện tổ chức cuộc họp</w:t>
      </w:r>
      <w:r w:rsidR="006B4FCE" w:rsidRPr="00C0034B">
        <w:rPr>
          <w:sz w:val="28"/>
          <w:szCs w:val="28"/>
        </w:rPr>
        <w:t xml:space="preserve"> đánh giá, phân loại</w:t>
      </w:r>
      <w:r w:rsidRPr="00C0034B">
        <w:rPr>
          <w:sz w:val="28"/>
          <w:szCs w:val="28"/>
        </w:rPr>
        <w:t xml:space="preserve"> với thành phần bao g</w:t>
      </w:r>
      <w:r w:rsidR="00D16B9C" w:rsidRPr="00C0034B">
        <w:rPr>
          <w:sz w:val="28"/>
          <w:szCs w:val="28"/>
        </w:rPr>
        <w:t>ồm: Lãnh đạo UBND huyện</w:t>
      </w:r>
      <w:r w:rsidRPr="00C0034B">
        <w:rPr>
          <w:sz w:val="28"/>
          <w:szCs w:val="28"/>
        </w:rPr>
        <w:t>, Thường trực Hội đồng Thi đua - Khen thưởng huyện; mời Thường trực Huyện</w:t>
      </w:r>
      <w:r w:rsidR="00327124" w:rsidRPr="00C0034B">
        <w:rPr>
          <w:sz w:val="28"/>
          <w:szCs w:val="28"/>
        </w:rPr>
        <w:t xml:space="preserve"> ủy và </w:t>
      </w:r>
      <w:r w:rsidRPr="00C0034B">
        <w:rPr>
          <w:sz w:val="28"/>
          <w:szCs w:val="28"/>
        </w:rPr>
        <w:t>Thư</w:t>
      </w:r>
      <w:r w:rsidR="00327124" w:rsidRPr="00C0034B">
        <w:rPr>
          <w:sz w:val="28"/>
          <w:szCs w:val="28"/>
        </w:rPr>
        <w:t>ờng trực HĐND huyện</w:t>
      </w:r>
      <w:r w:rsidR="00DF7877" w:rsidRPr="00C0034B">
        <w:rPr>
          <w:sz w:val="28"/>
          <w:szCs w:val="28"/>
        </w:rPr>
        <w:t>, Ủ</w:t>
      </w:r>
      <w:r w:rsidR="003B537F" w:rsidRPr="00C0034B">
        <w:rPr>
          <w:sz w:val="28"/>
          <w:szCs w:val="28"/>
        </w:rPr>
        <w:t>y</w:t>
      </w:r>
      <w:r w:rsidR="00DF7877" w:rsidRPr="00C0034B">
        <w:rPr>
          <w:sz w:val="28"/>
          <w:szCs w:val="28"/>
        </w:rPr>
        <w:t xml:space="preserve"> ban Mặt trận Tổ quốc Việt Nam huyện; Ban Dân vận, Liên Đoàn Lao động huyện</w:t>
      </w:r>
      <w:r w:rsidR="00450A51" w:rsidRPr="00C0034B">
        <w:rPr>
          <w:sz w:val="28"/>
          <w:szCs w:val="28"/>
        </w:rPr>
        <w:t xml:space="preserve"> </w:t>
      </w:r>
      <w:r w:rsidR="0008245F">
        <w:rPr>
          <w:sz w:val="28"/>
          <w:szCs w:val="28"/>
        </w:rPr>
        <w:t>và</w:t>
      </w:r>
      <w:r w:rsidR="00E85DBE">
        <w:rPr>
          <w:sz w:val="28"/>
          <w:szCs w:val="28"/>
        </w:rPr>
        <w:t xml:space="preserve"> đại diện lãnh đạo</w:t>
      </w:r>
      <w:r w:rsidR="0008245F">
        <w:rPr>
          <w:sz w:val="28"/>
          <w:szCs w:val="28"/>
        </w:rPr>
        <w:t xml:space="preserve"> các cơ quan, đơn vị thuộc UBND huyện</w:t>
      </w:r>
      <w:r w:rsidR="00327124" w:rsidRPr="00C0034B">
        <w:rPr>
          <w:sz w:val="28"/>
          <w:szCs w:val="28"/>
        </w:rPr>
        <w:t>.</w:t>
      </w:r>
    </w:p>
    <w:p w:rsidR="00EC6046" w:rsidRPr="00C0034B" w:rsidRDefault="00EC6046" w:rsidP="00473962">
      <w:pPr>
        <w:pStyle w:val="NormalWeb"/>
        <w:spacing w:before="120" w:beforeAutospacing="0" w:after="120" w:afterAutospacing="0"/>
        <w:ind w:firstLine="567"/>
        <w:jc w:val="both"/>
        <w:rPr>
          <w:sz w:val="28"/>
          <w:szCs w:val="28"/>
        </w:rPr>
      </w:pPr>
      <w:r w:rsidRPr="00C0034B">
        <w:rPr>
          <w:sz w:val="28"/>
          <w:szCs w:val="28"/>
        </w:rPr>
        <w:t>- Kết quả đánh giá, phân loại được</w:t>
      </w:r>
      <w:r w:rsidR="004B2776" w:rsidRPr="00C0034B">
        <w:rPr>
          <w:sz w:val="28"/>
          <w:szCs w:val="28"/>
        </w:rPr>
        <w:t xml:space="preserve"> Thông báo </w:t>
      </w:r>
      <w:r w:rsidR="003D1C24" w:rsidRPr="00C0034B">
        <w:rPr>
          <w:sz w:val="28"/>
          <w:szCs w:val="28"/>
        </w:rPr>
        <w:t xml:space="preserve">công khai </w:t>
      </w:r>
      <w:r w:rsidR="004B2776" w:rsidRPr="00C0034B">
        <w:rPr>
          <w:sz w:val="28"/>
          <w:szCs w:val="28"/>
        </w:rPr>
        <w:t>đến</w:t>
      </w:r>
      <w:r w:rsidR="00E85DBE" w:rsidRPr="00E85DBE">
        <w:rPr>
          <w:sz w:val="28"/>
          <w:szCs w:val="28"/>
        </w:rPr>
        <w:t xml:space="preserve"> </w:t>
      </w:r>
      <w:r w:rsidR="00E85DBE">
        <w:rPr>
          <w:sz w:val="28"/>
          <w:szCs w:val="28"/>
        </w:rPr>
        <w:t>Ủy ban nhân dân xã, thị trấn và</w:t>
      </w:r>
      <w:r w:rsidR="004B2776" w:rsidRPr="00C0034B">
        <w:rPr>
          <w:sz w:val="28"/>
          <w:szCs w:val="28"/>
        </w:rPr>
        <w:t xml:space="preserve"> các cơ quan, đơn vị biết, đồng thời báo cáo Thường trực</w:t>
      </w:r>
      <w:r w:rsidRPr="00C0034B">
        <w:rPr>
          <w:sz w:val="28"/>
          <w:szCs w:val="28"/>
        </w:rPr>
        <w:t xml:space="preserve"> Huyện ủy, </w:t>
      </w:r>
      <w:r w:rsidR="004B2776" w:rsidRPr="00C0034B">
        <w:rPr>
          <w:sz w:val="28"/>
          <w:szCs w:val="28"/>
        </w:rPr>
        <w:t>HĐND</w:t>
      </w:r>
      <w:r w:rsidR="00327124" w:rsidRPr="00C0034B">
        <w:rPr>
          <w:sz w:val="28"/>
          <w:szCs w:val="28"/>
        </w:rPr>
        <w:t xml:space="preserve"> huyện </w:t>
      </w:r>
      <w:r w:rsidRPr="00C0034B">
        <w:rPr>
          <w:sz w:val="28"/>
          <w:szCs w:val="28"/>
        </w:rPr>
        <w:t xml:space="preserve">làm cơ sở cho việc xét </w:t>
      </w:r>
      <w:r w:rsidR="004C57DA" w:rsidRPr="00C0034B">
        <w:rPr>
          <w:sz w:val="28"/>
          <w:szCs w:val="28"/>
        </w:rPr>
        <w:t xml:space="preserve">Thi </w:t>
      </w:r>
      <w:r w:rsidRPr="00C0034B">
        <w:rPr>
          <w:sz w:val="28"/>
          <w:szCs w:val="28"/>
        </w:rPr>
        <w:t>đua</w:t>
      </w:r>
      <w:r w:rsidR="004C57DA" w:rsidRPr="00C0034B">
        <w:rPr>
          <w:sz w:val="28"/>
          <w:szCs w:val="28"/>
        </w:rPr>
        <w:t>,</w:t>
      </w:r>
      <w:r w:rsidRPr="00C0034B">
        <w:rPr>
          <w:sz w:val="28"/>
          <w:szCs w:val="28"/>
        </w:rPr>
        <w:t xml:space="preserve"> </w:t>
      </w:r>
      <w:r w:rsidR="004C57DA" w:rsidRPr="00C0034B">
        <w:rPr>
          <w:sz w:val="28"/>
          <w:szCs w:val="28"/>
        </w:rPr>
        <w:t>Khen thưởng</w:t>
      </w:r>
      <w:r w:rsidR="009B1EF6" w:rsidRPr="00C0034B">
        <w:rPr>
          <w:sz w:val="28"/>
          <w:szCs w:val="28"/>
        </w:rPr>
        <w:t xml:space="preserve"> và thực hiện các chính sách khác có liên quan</w:t>
      </w:r>
      <w:r w:rsidR="004C57DA" w:rsidRPr="00C0034B">
        <w:rPr>
          <w:sz w:val="28"/>
          <w:szCs w:val="28"/>
        </w:rPr>
        <w:t>.</w:t>
      </w:r>
    </w:p>
    <w:p w:rsidR="00EC6046" w:rsidRPr="00C0034B" w:rsidRDefault="00EC6046" w:rsidP="00473962">
      <w:pPr>
        <w:pStyle w:val="NormalWeb"/>
        <w:spacing w:before="120" w:beforeAutospacing="0" w:after="120" w:afterAutospacing="0"/>
        <w:ind w:firstLine="567"/>
        <w:jc w:val="both"/>
        <w:rPr>
          <w:sz w:val="28"/>
          <w:szCs w:val="28"/>
        </w:rPr>
      </w:pPr>
      <w:r w:rsidRPr="00C0034B">
        <w:rPr>
          <w:sz w:val="28"/>
          <w:szCs w:val="28"/>
        </w:rPr>
        <w:t>- Sau khi có kết qu</w:t>
      </w:r>
      <w:r w:rsidR="004C57DA" w:rsidRPr="00C0034B">
        <w:rPr>
          <w:sz w:val="28"/>
          <w:szCs w:val="28"/>
        </w:rPr>
        <w:t xml:space="preserve">ả phân loại, Hội đồng Thi đua, </w:t>
      </w:r>
      <w:r w:rsidRPr="00C0034B">
        <w:rPr>
          <w:sz w:val="28"/>
          <w:szCs w:val="28"/>
        </w:rPr>
        <w:t xml:space="preserve">Khen thưởng huyện thực hiện công tác </w:t>
      </w:r>
      <w:r w:rsidR="004C57DA" w:rsidRPr="00C0034B">
        <w:rPr>
          <w:sz w:val="28"/>
          <w:szCs w:val="28"/>
        </w:rPr>
        <w:t xml:space="preserve">Thi </w:t>
      </w:r>
      <w:r w:rsidRPr="00C0034B">
        <w:rPr>
          <w:sz w:val="28"/>
          <w:szCs w:val="28"/>
        </w:rPr>
        <w:t>đua</w:t>
      </w:r>
      <w:r w:rsidR="004C57DA" w:rsidRPr="00C0034B">
        <w:rPr>
          <w:sz w:val="28"/>
          <w:szCs w:val="28"/>
        </w:rPr>
        <w:t>,</w:t>
      </w:r>
      <w:r w:rsidRPr="00C0034B">
        <w:rPr>
          <w:sz w:val="28"/>
          <w:szCs w:val="28"/>
        </w:rPr>
        <w:t xml:space="preserve"> </w:t>
      </w:r>
      <w:r w:rsidR="004C57DA" w:rsidRPr="00C0034B">
        <w:rPr>
          <w:sz w:val="28"/>
          <w:szCs w:val="28"/>
        </w:rPr>
        <w:t>Khen thưởng về thà</w:t>
      </w:r>
      <w:r w:rsidR="003B537F" w:rsidRPr="00C0034B">
        <w:rPr>
          <w:sz w:val="28"/>
          <w:szCs w:val="28"/>
        </w:rPr>
        <w:t xml:space="preserve">nh tích của </w:t>
      </w:r>
      <w:r w:rsidR="00E85DBE">
        <w:rPr>
          <w:sz w:val="28"/>
          <w:szCs w:val="28"/>
        </w:rPr>
        <w:t>Ủy ban nhân dân xã, thị trấn</w:t>
      </w:r>
      <w:r w:rsidR="00E85DBE" w:rsidRPr="00C0034B">
        <w:rPr>
          <w:sz w:val="28"/>
          <w:szCs w:val="28"/>
        </w:rPr>
        <w:t xml:space="preserve"> </w:t>
      </w:r>
      <w:r w:rsidR="003B537F" w:rsidRPr="00C0034B">
        <w:rPr>
          <w:sz w:val="28"/>
          <w:szCs w:val="28"/>
        </w:rPr>
        <w:lastRenderedPageBreak/>
        <w:t>(chỉ xét khen thưởng đ</w:t>
      </w:r>
      <w:r w:rsidR="00473962">
        <w:rPr>
          <w:sz w:val="28"/>
          <w:szCs w:val="28"/>
        </w:rPr>
        <w:t>ối với các tập thể được đánh giá</w:t>
      </w:r>
      <w:r w:rsidR="009B1EF6" w:rsidRPr="00C0034B">
        <w:rPr>
          <w:sz w:val="28"/>
          <w:szCs w:val="28"/>
        </w:rPr>
        <w:t>, phân loại ở mức hoàn thành tốt nhiệm vụ trở lên</w:t>
      </w:r>
      <w:r w:rsidR="003B537F" w:rsidRPr="00C0034B">
        <w:rPr>
          <w:sz w:val="28"/>
          <w:szCs w:val="28"/>
        </w:rPr>
        <w:t>)</w:t>
      </w:r>
      <w:r w:rsidR="00423F4E" w:rsidRPr="00C0034B">
        <w:rPr>
          <w:sz w:val="28"/>
          <w:szCs w:val="28"/>
        </w:rPr>
        <w:t>.</w:t>
      </w:r>
    </w:p>
    <w:p w:rsidR="00EC6046" w:rsidRPr="00C0034B" w:rsidRDefault="00EC6046" w:rsidP="00473962">
      <w:pPr>
        <w:pStyle w:val="NormalWeb"/>
        <w:spacing w:before="120" w:beforeAutospacing="0" w:after="120" w:afterAutospacing="0"/>
        <w:ind w:firstLine="567"/>
        <w:jc w:val="both"/>
        <w:rPr>
          <w:sz w:val="28"/>
          <w:szCs w:val="28"/>
        </w:rPr>
      </w:pPr>
      <w:r w:rsidRPr="00C0034B">
        <w:rPr>
          <w:sz w:val="28"/>
          <w:szCs w:val="28"/>
        </w:rPr>
        <w:t>Trong quá trình thực hiện nếu phát hiện có nh</w:t>
      </w:r>
      <w:r w:rsidR="004C57DA" w:rsidRPr="00C0034B">
        <w:rPr>
          <w:sz w:val="28"/>
          <w:szCs w:val="28"/>
        </w:rPr>
        <w:t>ững điểm chưa hợp lý</w:t>
      </w:r>
      <w:r w:rsidR="00D51DE5">
        <w:rPr>
          <w:sz w:val="28"/>
          <w:szCs w:val="28"/>
        </w:rPr>
        <w:t>,</w:t>
      </w:r>
      <w:r w:rsidR="004C57DA" w:rsidRPr="00C0034B">
        <w:rPr>
          <w:sz w:val="28"/>
          <w:szCs w:val="28"/>
        </w:rPr>
        <w:t xml:space="preserve"> Thủ trưởng các cơ quan, đơn vị</w:t>
      </w:r>
      <w:r w:rsidR="001F4EC5">
        <w:rPr>
          <w:sz w:val="28"/>
          <w:szCs w:val="28"/>
        </w:rPr>
        <w:t>, địa phương</w:t>
      </w:r>
      <w:bookmarkStart w:id="0" w:name="_GoBack"/>
      <w:bookmarkEnd w:id="0"/>
      <w:r w:rsidRPr="00C0034B">
        <w:rPr>
          <w:sz w:val="28"/>
          <w:szCs w:val="28"/>
        </w:rPr>
        <w:t xml:space="preserve"> có trách nhiệm đề xuất sửa đổi, bổ sung gửi về UBND huyện (qua phòng Nội vụ) để xem xét điều chỉnh</w:t>
      </w:r>
      <w:r w:rsidR="00A148D0" w:rsidRPr="00A148D0">
        <w:rPr>
          <w:sz w:val="28"/>
          <w:szCs w:val="28"/>
        </w:rPr>
        <w:t xml:space="preserve"> </w:t>
      </w:r>
      <w:r w:rsidR="00A148D0">
        <w:rPr>
          <w:sz w:val="28"/>
          <w:szCs w:val="28"/>
        </w:rPr>
        <w:t>hoặc các quy định của tỉnh, trung ương có quy định khác về nội dung nào thì áp dụng quy định của văn bản cao hơn</w:t>
      </w:r>
      <w:r w:rsidRPr="00C0034B">
        <w:rPr>
          <w:sz w:val="28"/>
          <w:szCs w:val="28"/>
        </w:rPr>
        <w:t>./.</w:t>
      </w:r>
    </w:p>
    <w:p w:rsidR="00EC6046" w:rsidRPr="00C0034B" w:rsidRDefault="00F43F3B" w:rsidP="00EC6046">
      <w:pPr>
        <w:pStyle w:val="NormalWeb"/>
        <w:spacing w:before="0" w:beforeAutospacing="0" w:after="120" w:afterAutospacing="0"/>
        <w:ind w:firstLine="567"/>
        <w:jc w:val="both"/>
        <w:rPr>
          <w:sz w:val="14"/>
          <w:szCs w:val="12"/>
        </w:rPr>
      </w:pPr>
      <w:r>
        <w:rPr>
          <w:noProof/>
          <w:sz w:val="14"/>
          <w:szCs w:val="12"/>
        </w:rPr>
        <mc:AlternateContent>
          <mc:Choice Requires="wps">
            <w:drawing>
              <wp:anchor distT="0" distB="0" distL="114300" distR="114300" simplePos="0" relativeHeight="251662336" behindDoc="0" locked="0" layoutInCell="1" allowOverlap="1">
                <wp:simplePos x="0" y="0"/>
                <wp:positionH relativeFrom="column">
                  <wp:posOffset>1762125</wp:posOffset>
                </wp:positionH>
                <wp:positionV relativeFrom="paragraph">
                  <wp:posOffset>130175</wp:posOffset>
                </wp:positionV>
                <wp:extent cx="31432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31432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29665BB"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38.75pt,10.25pt" to="386.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" strokecolor="black [3040]"/>
            </w:pict>
          </mc:Fallback>
        </mc:AlternateContent>
      </w:r>
    </w:p>
    <w:p w:rsidR="00EC6046" w:rsidRPr="00C0034B" w:rsidRDefault="00EC6046">
      <w:pPr>
        <w:rPr>
          <w:rFonts w:ascii="Times New Roman" w:hAnsi="Times New Roman"/>
          <w:sz w:val="26"/>
        </w:rPr>
      </w:pPr>
    </w:p>
    <w:sectPr w:rsidR="00EC6046" w:rsidRPr="00C0034B" w:rsidSect="00691B8C">
      <w:headerReference w:type="default" r:id="rId8"/>
      <w:pgSz w:w="12240" w:h="15840"/>
      <w:pgMar w:top="964" w:right="1077" w:bottom="96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25" w:rsidRDefault="003F6A25" w:rsidP="002C6B09">
      <w:r>
        <w:separator/>
      </w:r>
    </w:p>
  </w:endnote>
  <w:endnote w:type="continuationSeparator" w:id="0">
    <w:p w:rsidR="003F6A25" w:rsidRDefault="003F6A25" w:rsidP="002C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25" w:rsidRDefault="003F6A25" w:rsidP="002C6B09">
      <w:r>
        <w:separator/>
      </w:r>
    </w:p>
  </w:footnote>
  <w:footnote w:type="continuationSeparator" w:id="0">
    <w:p w:rsidR="003F6A25" w:rsidRDefault="003F6A25" w:rsidP="002C6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108251"/>
      <w:docPartObj>
        <w:docPartGallery w:val="Page Numbers (Top of Page)"/>
        <w:docPartUnique/>
      </w:docPartObj>
    </w:sdtPr>
    <w:sdtEndPr>
      <w:rPr>
        <w:noProof/>
      </w:rPr>
    </w:sdtEndPr>
    <w:sdtContent>
      <w:p w:rsidR="002C6B09" w:rsidRDefault="002C6B09">
        <w:pPr>
          <w:pStyle w:val="Header"/>
          <w:jc w:val="center"/>
        </w:pPr>
        <w:r>
          <w:fldChar w:fldCharType="begin"/>
        </w:r>
        <w:r>
          <w:instrText xml:space="preserve"> PAGE   \* MERGEFORMAT </w:instrText>
        </w:r>
        <w:r>
          <w:fldChar w:fldCharType="separate"/>
        </w:r>
        <w:r w:rsidR="001F4EC5">
          <w:rPr>
            <w:noProof/>
          </w:rPr>
          <w:t>10</w:t>
        </w:r>
        <w:r>
          <w:rPr>
            <w:noProof/>
          </w:rPr>
          <w:fldChar w:fldCharType="end"/>
        </w:r>
      </w:p>
    </w:sdtContent>
  </w:sdt>
  <w:p w:rsidR="002C6B09" w:rsidRDefault="002C6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900FC"/>
    <w:multiLevelType w:val="hybridMultilevel"/>
    <w:tmpl w:val="6220C25C"/>
    <w:lvl w:ilvl="0" w:tplc="EBB63C94">
      <w:start w:val="1"/>
      <w:numFmt w:val="decimal"/>
      <w:lvlText w:val="%1-"/>
      <w:lvlJc w:val="left"/>
      <w:pPr>
        <w:ind w:left="1590" w:hanging="9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5D985C68"/>
    <w:multiLevelType w:val="hybridMultilevel"/>
    <w:tmpl w:val="0E6203B2"/>
    <w:lvl w:ilvl="0" w:tplc="4FAE2C9E">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7B"/>
    <w:rsid w:val="00002555"/>
    <w:rsid w:val="00033B42"/>
    <w:rsid w:val="0004064A"/>
    <w:rsid w:val="00040749"/>
    <w:rsid w:val="00046B7C"/>
    <w:rsid w:val="00052B52"/>
    <w:rsid w:val="00057637"/>
    <w:rsid w:val="000712D7"/>
    <w:rsid w:val="0008245F"/>
    <w:rsid w:val="000B4C7F"/>
    <w:rsid w:val="000B5F62"/>
    <w:rsid w:val="000D21DA"/>
    <w:rsid w:val="000F1617"/>
    <w:rsid w:val="00133ACE"/>
    <w:rsid w:val="001407C7"/>
    <w:rsid w:val="00167C2E"/>
    <w:rsid w:val="00171821"/>
    <w:rsid w:val="00177795"/>
    <w:rsid w:val="00181C08"/>
    <w:rsid w:val="00184BA2"/>
    <w:rsid w:val="0019026B"/>
    <w:rsid w:val="0019755A"/>
    <w:rsid w:val="001A1A53"/>
    <w:rsid w:val="001C45AE"/>
    <w:rsid w:val="001D1C58"/>
    <w:rsid w:val="001E6D3A"/>
    <w:rsid w:val="001F133A"/>
    <w:rsid w:val="001F4EC5"/>
    <w:rsid w:val="002069B1"/>
    <w:rsid w:val="0022215D"/>
    <w:rsid w:val="002315AC"/>
    <w:rsid w:val="00234D2A"/>
    <w:rsid w:val="0025328B"/>
    <w:rsid w:val="002632A8"/>
    <w:rsid w:val="00270C30"/>
    <w:rsid w:val="002808F5"/>
    <w:rsid w:val="00284E97"/>
    <w:rsid w:val="002972E6"/>
    <w:rsid w:val="002B5099"/>
    <w:rsid w:val="002C1329"/>
    <w:rsid w:val="002C3E98"/>
    <w:rsid w:val="002C6B09"/>
    <w:rsid w:val="002D5696"/>
    <w:rsid w:val="002D67C6"/>
    <w:rsid w:val="0031081E"/>
    <w:rsid w:val="003108BF"/>
    <w:rsid w:val="00327124"/>
    <w:rsid w:val="00327F85"/>
    <w:rsid w:val="003453D5"/>
    <w:rsid w:val="003475C5"/>
    <w:rsid w:val="00362D9E"/>
    <w:rsid w:val="00362F6A"/>
    <w:rsid w:val="00367632"/>
    <w:rsid w:val="00384AE9"/>
    <w:rsid w:val="003965A8"/>
    <w:rsid w:val="003A3049"/>
    <w:rsid w:val="003B537F"/>
    <w:rsid w:val="003B7CE1"/>
    <w:rsid w:val="003D1C24"/>
    <w:rsid w:val="003E0C64"/>
    <w:rsid w:val="003E48EE"/>
    <w:rsid w:val="003E65E9"/>
    <w:rsid w:val="003F0FA5"/>
    <w:rsid w:val="003F660A"/>
    <w:rsid w:val="003F6A25"/>
    <w:rsid w:val="004035D6"/>
    <w:rsid w:val="0040381E"/>
    <w:rsid w:val="00405EB1"/>
    <w:rsid w:val="00414783"/>
    <w:rsid w:val="0042101F"/>
    <w:rsid w:val="00423F4E"/>
    <w:rsid w:val="004253E9"/>
    <w:rsid w:val="004265E7"/>
    <w:rsid w:val="0043758D"/>
    <w:rsid w:val="0044749D"/>
    <w:rsid w:val="00450A51"/>
    <w:rsid w:val="00454455"/>
    <w:rsid w:val="004655CD"/>
    <w:rsid w:val="00465B1D"/>
    <w:rsid w:val="004672C4"/>
    <w:rsid w:val="00473962"/>
    <w:rsid w:val="004756C6"/>
    <w:rsid w:val="0048004D"/>
    <w:rsid w:val="004902D8"/>
    <w:rsid w:val="004972AD"/>
    <w:rsid w:val="004A4351"/>
    <w:rsid w:val="004B0B27"/>
    <w:rsid w:val="004B100B"/>
    <w:rsid w:val="004B2776"/>
    <w:rsid w:val="004B412D"/>
    <w:rsid w:val="004C23B4"/>
    <w:rsid w:val="004C57DA"/>
    <w:rsid w:val="004C6780"/>
    <w:rsid w:val="004D234C"/>
    <w:rsid w:val="005067F1"/>
    <w:rsid w:val="00510089"/>
    <w:rsid w:val="00524BD8"/>
    <w:rsid w:val="00530D6B"/>
    <w:rsid w:val="00534707"/>
    <w:rsid w:val="00537A79"/>
    <w:rsid w:val="00544511"/>
    <w:rsid w:val="005654F7"/>
    <w:rsid w:val="005871CA"/>
    <w:rsid w:val="00587C2F"/>
    <w:rsid w:val="005910E1"/>
    <w:rsid w:val="00592A7C"/>
    <w:rsid w:val="005A0817"/>
    <w:rsid w:val="005A311D"/>
    <w:rsid w:val="005F4DA2"/>
    <w:rsid w:val="005F5826"/>
    <w:rsid w:val="00643117"/>
    <w:rsid w:val="006533E1"/>
    <w:rsid w:val="00660E33"/>
    <w:rsid w:val="00666493"/>
    <w:rsid w:val="00674CAF"/>
    <w:rsid w:val="00681216"/>
    <w:rsid w:val="00681737"/>
    <w:rsid w:val="00691533"/>
    <w:rsid w:val="00691B8C"/>
    <w:rsid w:val="006A764F"/>
    <w:rsid w:val="006B0678"/>
    <w:rsid w:val="006B4FCE"/>
    <w:rsid w:val="006C2439"/>
    <w:rsid w:val="006C4762"/>
    <w:rsid w:val="006E6C08"/>
    <w:rsid w:val="006F5CB5"/>
    <w:rsid w:val="006F6C35"/>
    <w:rsid w:val="00707CA7"/>
    <w:rsid w:val="00711E49"/>
    <w:rsid w:val="00715735"/>
    <w:rsid w:val="0074607B"/>
    <w:rsid w:val="0074724B"/>
    <w:rsid w:val="0075022A"/>
    <w:rsid w:val="007528D1"/>
    <w:rsid w:val="007653A2"/>
    <w:rsid w:val="0078266C"/>
    <w:rsid w:val="007835E7"/>
    <w:rsid w:val="00787698"/>
    <w:rsid w:val="00790087"/>
    <w:rsid w:val="007B0E83"/>
    <w:rsid w:val="007C1FCA"/>
    <w:rsid w:val="007E78B4"/>
    <w:rsid w:val="008003C3"/>
    <w:rsid w:val="00802836"/>
    <w:rsid w:val="00806F58"/>
    <w:rsid w:val="008244B0"/>
    <w:rsid w:val="00830BF7"/>
    <w:rsid w:val="008360A6"/>
    <w:rsid w:val="00840571"/>
    <w:rsid w:val="00844154"/>
    <w:rsid w:val="008523FE"/>
    <w:rsid w:val="00854B77"/>
    <w:rsid w:val="008566D4"/>
    <w:rsid w:val="00862929"/>
    <w:rsid w:val="00867BF4"/>
    <w:rsid w:val="00874F5F"/>
    <w:rsid w:val="0088197C"/>
    <w:rsid w:val="008B5488"/>
    <w:rsid w:val="008E255B"/>
    <w:rsid w:val="008F0A6A"/>
    <w:rsid w:val="008F5E20"/>
    <w:rsid w:val="009108D4"/>
    <w:rsid w:val="00911465"/>
    <w:rsid w:val="0092771C"/>
    <w:rsid w:val="00964A24"/>
    <w:rsid w:val="00970EC7"/>
    <w:rsid w:val="00971B03"/>
    <w:rsid w:val="0097738D"/>
    <w:rsid w:val="00990908"/>
    <w:rsid w:val="00994C7B"/>
    <w:rsid w:val="009B1EF6"/>
    <w:rsid w:val="009B610A"/>
    <w:rsid w:val="009E2899"/>
    <w:rsid w:val="009E6774"/>
    <w:rsid w:val="009E6D3B"/>
    <w:rsid w:val="009F09FF"/>
    <w:rsid w:val="00A02BDE"/>
    <w:rsid w:val="00A148D0"/>
    <w:rsid w:val="00A238E2"/>
    <w:rsid w:val="00A26C81"/>
    <w:rsid w:val="00A33D6A"/>
    <w:rsid w:val="00A36496"/>
    <w:rsid w:val="00A45AED"/>
    <w:rsid w:val="00A53EB3"/>
    <w:rsid w:val="00A555D6"/>
    <w:rsid w:val="00A639CA"/>
    <w:rsid w:val="00A73DF9"/>
    <w:rsid w:val="00A82E8E"/>
    <w:rsid w:val="00A82F78"/>
    <w:rsid w:val="00A92CD7"/>
    <w:rsid w:val="00A96394"/>
    <w:rsid w:val="00AB58CB"/>
    <w:rsid w:val="00AC0DA5"/>
    <w:rsid w:val="00AC48C9"/>
    <w:rsid w:val="00AC7777"/>
    <w:rsid w:val="00AD2DC0"/>
    <w:rsid w:val="00AD6481"/>
    <w:rsid w:val="00AE49C9"/>
    <w:rsid w:val="00AF159F"/>
    <w:rsid w:val="00AF6FB6"/>
    <w:rsid w:val="00B1038E"/>
    <w:rsid w:val="00B11D4F"/>
    <w:rsid w:val="00B14D9E"/>
    <w:rsid w:val="00B327F4"/>
    <w:rsid w:val="00B7010D"/>
    <w:rsid w:val="00B776DF"/>
    <w:rsid w:val="00B77C83"/>
    <w:rsid w:val="00B82370"/>
    <w:rsid w:val="00BA5C11"/>
    <w:rsid w:val="00BB4758"/>
    <w:rsid w:val="00BC2556"/>
    <w:rsid w:val="00BD2C49"/>
    <w:rsid w:val="00BD3F92"/>
    <w:rsid w:val="00BF19BA"/>
    <w:rsid w:val="00BF33DC"/>
    <w:rsid w:val="00C0034B"/>
    <w:rsid w:val="00C0062C"/>
    <w:rsid w:val="00C2181B"/>
    <w:rsid w:val="00C300FF"/>
    <w:rsid w:val="00C406C2"/>
    <w:rsid w:val="00C47AB9"/>
    <w:rsid w:val="00C5257F"/>
    <w:rsid w:val="00C56095"/>
    <w:rsid w:val="00C91D09"/>
    <w:rsid w:val="00CC4B0C"/>
    <w:rsid w:val="00CE430A"/>
    <w:rsid w:val="00CF4976"/>
    <w:rsid w:val="00D167A8"/>
    <w:rsid w:val="00D16B9C"/>
    <w:rsid w:val="00D26ED2"/>
    <w:rsid w:val="00D4287B"/>
    <w:rsid w:val="00D51DE5"/>
    <w:rsid w:val="00D54C39"/>
    <w:rsid w:val="00D91A1D"/>
    <w:rsid w:val="00D92204"/>
    <w:rsid w:val="00D94327"/>
    <w:rsid w:val="00DA7D11"/>
    <w:rsid w:val="00DA7DBB"/>
    <w:rsid w:val="00DC38E5"/>
    <w:rsid w:val="00DC3DDA"/>
    <w:rsid w:val="00DF3A77"/>
    <w:rsid w:val="00DF3B24"/>
    <w:rsid w:val="00DF7877"/>
    <w:rsid w:val="00E15830"/>
    <w:rsid w:val="00E24B57"/>
    <w:rsid w:val="00E339D0"/>
    <w:rsid w:val="00E64B51"/>
    <w:rsid w:val="00E666C1"/>
    <w:rsid w:val="00E71EAE"/>
    <w:rsid w:val="00E74353"/>
    <w:rsid w:val="00E81A70"/>
    <w:rsid w:val="00E85DBE"/>
    <w:rsid w:val="00E86171"/>
    <w:rsid w:val="00E95305"/>
    <w:rsid w:val="00EC52AE"/>
    <w:rsid w:val="00EC6046"/>
    <w:rsid w:val="00ED5F6D"/>
    <w:rsid w:val="00EE12BB"/>
    <w:rsid w:val="00EE29B0"/>
    <w:rsid w:val="00EE518D"/>
    <w:rsid w:val="00EF6097"/>
    <w:rsid w:val="00F04652"/>
    <w:rsid w:val="00F2058B"/>
    <w:rsid w:val="00F3170C"/>
    <w:rsid w:val="00F36D1D"/>
    <w:rsid w:val="00F43F3B"/>
    <w:rsid w:val="00F45099"/>
    <w:rsid w:val="00F52AA2"/>
    <w:rsid w:val="00F577F6"/>
    <w:rsid w:val="00F604C0"/>
    <w:rsid w:val="00F649A9"/>
    <w:rsid w:val="00F64E19"/>
    <w:rsid w:val="00F65BD5"/>
    <w:rsid w:val="00F82B47"/>
    <w:rsid w:val="00F91EBF"/>
    <w:rsid w:val="00FC2DCC"/>
    <w:rsid w:val="00FC3A81"/>
    <w:rsid w:val="00FD4A7E"/>
    <w:rsid w:val="00FD63E1"/>
    <w:rsid w:val="00FE3CCA"/>
    <w:rsid w:val="00FE6196"/>
    <w:rsid w:val="00FF278A"/>
    <w:rsid w:val="00FF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ED"/>
    <w:pPr>
      <w:widowControl w:val="0"/>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6046"/>
    <w:pPr>
      <w:widowControl/>
      <w:spacing w:before="100" w:beforeAutospacing="1" w:after="100" w:afterAutospacing="1"/>
    </w:pPr>
    <w:rPr>
      <w:rFonts w:ascii="Times New Roman" w:hAnsi="Times New Roman"/>
      <w:sz w:val="24"/>
      <w:szCs w:val="24"/>
    </w:rPr>
  </w:style>
  <w:style w:type="paragraph" w:styleId="Footer">
    <w:name w:val="footer"/>
    <w:basedOn w:val="Normal"/>
    <w:link w:val="FooterChar"/>
    <w:rsid w:val="00F3170C"/>
    <w:pPr>
      <w:tabs>
        <w:tab w:val="center" w:pos="4320"/>
        <w:tab w:val="right" w:pos="8640"/>
      </w:tabs>
    </w:pPr>
  </w:style>
  <w:style w:type="character" w:customStyle="1" w:styleId="FooterChar">
    <w:name w:val="Footer Char"/>
    <w:basedOn w:val="DefaultParagraphFont"/>
    <w:link w:val="Footer"/>
    <w:rsid w:val="00F3170C"/>
    <w:rPr>
      <w:rFonts w:ascii=".VnTime" w:eastAsia="Times New Roman" w:hAnsi=".VnTime" w:cs="Times New Roman"/>
      <w:sz w:val="28"/>
      <w:szCs w:val="20"/>
    </w:rPr>
  </w:style>
  <w:style w:type="paragraph" w:styleId="ListParagraph">
    <w:name w:val="List Paragraph"/>
    <w:basedOn w:val="Normal"/>
    <w:uiPriority w:val="34"/>
    <w:qFormat/>
    <w:rsid w:val="003B7CE1"/>
    <w:pPr>
      <w:ind w:left="720"/>
      <w:contextualSpacing/>
    </w:pPr>
  </w:style>
  <w:style w:type="paragraph" w:styleId="Header">
    <w:name w:val="header"/>
    <w:basedOn w:val="Normal"/>
    <w:link w:val="HeaderChar"/>
    <w:uiPriority w:val="99"/>
    <w:unhideWhenUsed/>
    <w:rsid w:val="002C6B09"/>
    <w:pPr>
      <w:tabs>
        <w:tab w:val="center" w:pos="4680"/>
        <w:tab w:val="right" w:pos="9360"/>
      </w:tabs>
    </w:pPr>
  </w:style>
  <w:style w:type="character" w:customStyle="1" w:styleId="HeaderChar">
    <w:name w:val="Header Char"/>
    <w:basedOn w:val="DefaultParagraphFont"/>
    <w:link w:val="Header"/>
    <w:uiPriority w:val="99"/>
    <w:rsid w:val="002C6B09"/>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524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BD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ED"/>
    <w:pPr>
      <w:widowControl w:val="0"/>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6046"/>
    <w:pPr>
      <w:widowControl/>
      <w:spacing w:before="100" w:beforeAutospacing="1" w:after="100" w:afterAutospacing="1"/>
    </w:pPr>
    <w:rPr>
      <w:rFonts w:ascii="Times New Roman" w:hAnsi="Times New Roman"/>
      <w:sz w:val="24"/>
      <w:szCs w:val="24"/>
    </w:rPr>
  </w:style>
  <w:style w:type="paragraph" w:styleId="Footer">
    <w:name w:val="footer"/>
    <w:basedOn w:val="Normal"/>
    <w:link w:val="FooterChar"/>
    <w:rsid w:val="00F3170C"/>
    <w:pPr>
      <w:tabs>
        <w:tab w:val="center" w:pos="4320"/>
        <w:tab w:val="right" w:pos="8640"/>
      </w:tabs>
    </w:pPr>
  </w:style>
  <w:style w:type="character" w:customStyle="1" w:styleId="FooterChar">
    <w:name w:val="Footer Char"/>
    <w:basedOn w:val="DefaultParagraphFont"/>
    <w:link w:val="Footer"/>
    <w:rsid w:val="00F3170C"/>
    <w:rPr>
      <w:rFonts w:ascii=".VnTime" w:eastAsia="Times New Roman" w:hAnsi=".VnTime" w:cs="Times New Roman"/>
      <w:sz w:val="28"/>
      <w:szCs w:val="20"/>
    </w:rPr>
  </w:style>
  <w:style w:type="paragraph" w:styleId="ListParagraph">
    <w:name w:val="List Paragraph"/>
    <w:basedOn w:val="Normal"/>
    <w:uiPriority w:val="34"/>
    <w:qFormat/>
    <w:rsid w:val="003B7CE1"/>
    <w:pPr>
      <w:ind w:left="720"/>
      <w:contextualSpacing/>
    </w:pPr>
  </w:style>
  <w:style w:type="paragraph" w:styleId="Header">
    <w:name w:val="header"/>
    <w:basedOn w:val="Normal"/>
    <w:link w:val="HeaderChar"/>
    <w:uiPriority w:val="99"/>
    <w:unhideWhenUsed/>
    <w:rsid w:val="002C6B09"/>
    <w:pPr>
      <w:tabs>
        <w:tab w:val="center" w:pos="4680"/>
        <w:tab w:val="right" w:pos="9360"/>
      </w:tabs>
    </w:pPr>
  </w:style>
  <w:style w:type="character" w:customStyle="1" w:styleId="HeaderChar">
    <w:name w:val="Header Char"/>
    <w:basedOn w:val="DefaultParagraphFont"/>
    <w:link w:val="Header"/>
    <w:uiPriority w:val="99"/>
    <w:rsid w:val="002C6B09"/>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524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B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19</cp:revision>
  <cp:lastPrinted>2023-08-25T09:51:00Z</cp:lastPrinted>
  <dcterms:created xsi:type="dcterms:W3CDTF">2023-10-27T02:02:00Z</dcterms:created>
  <dcterms:modified xsi:type="dcterms:W3CDTF">2023-10-30T09:23:00Z</dcterms:modified>
</cp:coreProperties>
</file>